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49D" w:rsidRPr="005309D7" w:rsidRDefault="00BD049D" w:rsidP="00BD049D">
      <w:pPr>
        <w:pStyle w:val="1"/>
        <w:rPr>
          <w:rFonts w:ascii="Times New Roman" w:hAnsi="Times New Roman" w:cs="Times New Roman"/>
          <w:b w:val="0"/>
          <w:bCs w:val="0"/>
          <w:szCs w:val="28"/>
        </w:rPr>
      </w:pPr>
      <w:r w:rsidRPr="005309D7">
        <w:rPr>
          <w:rFonts w:ascii="Times New Roman" w:hAnsi="Times New Roman" w:cs="Times New Roman"/>
          <w:b w:val="0"/>
          <w:bCs w:val="0"/>
          <w:szCs w:val="28"/>
        </w:rPr>
        <w:t>Молиявий тахлилнинг мазмуни ва мохияти</w:t>
      </w:r>
    </w:p>
    <w:p w:rsidR="00BD049D" w:rsidRPr="005309D7" w:rsidRDefault="00BD049D" w:rsidP="00BD049D">
      <w:pPr>
        <w:pStyle w:val="23"/>
        <w:spacing w:after="0"/>
        <w:jc w:val="center"/>
        <w:rPr>
          <w:rFonts w:ascii="Times New Roman" w:hAnsi="Times New Roman"/>
          <w:b/>
          <w:bCs/>
          <w:sz w:val="28"/>
          <w:szCs w:val="28"/>
        </w:rPr>
      </w:pPr>
    </w:p>
    <w:p w:rsidR="00BD049D" w:rsidRPr="005309D7" w:rsidRDefault="00BD049D" w:rsidP="00BD049D">
      <w:pPr>
        <w:pStyle w:val="23"/>
        <w:spacing w:after="0"/>
        <w:jc w:val="center"/>
        <w:rPr>
          <w:rFonts w:ascii="Times New Roman" w:hAnsi="Times New Roman"/>
          <w:b/>
          <w:bCs/>
          <w:sz w:val="28"/>
          <w:szCs w:val="28"/>
        </w:rPr>
      </w:pPr>
      <w:bookmarkStart w:id="0" w:name="_Toc89358093"/>
      <w:bookmarkStart w:id="1" w:name="_Toc89358361"/>
      <w:bookmarkStart w:id="2" w:name="_Toc89358726"/>
      <w:bookmarkStart w:id="3" w:name="_Toc89358939"/>
      <w:bookmarkStart w:id="4" w:name="_Toc89359713"/>
      <w:bookmarkStart w:id="5" w:name="_Toc89359950"/>
      <w:r w:rsidRPr="005309D7">
        <w:rPr>
          <w:rFonts w:ascii="Times New Roman" w:hAnsi="Times New Roman"/>
          <w:b/>
          <w:bCs/>
          <w:sz w:val="28"/>
          <w:szCs w:val="28"/>
        </w:rPr>
        <w:t>Режа:</w:t>
      </w:r>
      <w:bookmarkEnd w:id="0"/>
      <w:bookmarkEnd w:id="1"/>
      <w:bookmarkEnd w:id="2"/>
      <w:bookmarkEnd w:id="3"/>
      <w:bookmarkEnd w:id="4"/>
      <w:bookmarkEnd w:id="5"/>
    </w:p>
    <w:p w:rsidR="00BD049D" w:rsidRPr="005309D7" w:rsidRDefault="00BD049D" w:rsidP="00BD049D">
      <w:pPr>
        <w:pStyle w:val="a3"/>
        <w:widowControl/>
        <w:numPr>
          <w:ilvl w:val="1"/>
          <w:numId w:val="2"/>
        </w:numPr>
        <w:tabs>
          <w:tab w:val="num" w:pos="567"/>
        </w:tabs>
        <w:ind w:left="567" w:hanging="567"/>
        <w:jc w:val="both"/>
        <w:rPr>
          <w:szCs w:val="28"/>
        </w:rPr>
      </w:pPr>
      <w:r w:rsidRPr="005309D7">
        <w:rPr>
          <w:szCs w:val="28"/>
        </w:rPr>
        <w:t>8.1. Молиявий тахлилнинг фан сифатида шаклланиши ва унинг услубий асослари</w:t>
      </w:r>
    </w:p>
    <w:p w:rsidR="00BD049D" w:rsidRPr="005309D7" w:rsidRDefault="00BD049D" w:rsidP="00BD049D">
      <w:pPr>
        <w:pStyle w:val="a3"/>
        <w:widowControl/>
        <w:numPr>
          <w:ilvl w:val="1"/>
          <w:numId w:val="2"/>
        </w:numPr>
        <w:tabs>
          <w:tab w:val="num" w:pos="567"/>
        </w:tabs>
        <w:ind w:left="567" w:hanging="567"/>
        <w:jc w:val="both"/>
        <w:rPr>
          <w:szCs w:val="28"/>
        </w:rPr>
      </w:pPr>
      <w:r w:rsidRPr="005309D7">
        <w:rPr>
          <w:szCs w:val="28"/>
        </w:rPr>
        <w:t>8.2. Молиявий тахлилнинг мазмуни, вазифаси ва манбалари</w:t>
      </w:r>
    </w:p>
    <w:p w:rsidR="00BD049D" w:rsidRPr="005309D7" w:rsidRDefault="00BD049D" w:rsidP="00BD049D">
      <w:pPr>
        <w:pStyle w:val="a3"/>
        <w:widowControl/>
        <w:numPr>
          <w:ilvl w:val="1"/>
          <w:numId w:val="2"/>
        </w:numPr>
        <w:tabs>
          <w:tab w:val="num" w:pos="567"/>
        </w:tabs>
        <w:ind w:left="567" w:hanging="567"/>
        <w:jc w:val="both"/>
        <w:rPr>
          <w:szCs w:val="28"/>
        </w:rPr>
      </w:pPr>
      <w:r w:rsidRPr="005309D7">
        <w:rPr>
          <w:szCs w:val="28"/>
        </w:rPr>
        <w:t>8.3. Молиявий тахлилнинг субектлари ва тахлилни ташкил этиш</w:t>
      </w:r>
    </w:p>
    <w:p w:rsidR="00BD049D" w:rsidRPr="005309D7" w:rsidRDefault="00BD049D" w:rsidP="00BD049D">
      <w:pPr>
        <w:pStyle w:val="a3"/>
        <w:ind w:left="1211"/>
        <w:jc w:val="both"/>
        <w:rPr>
          <w:szCs w:val="28"/>
        </w:rPr>
      </w:pPr>
    </w:p>
    <w:p w:rsidR="00BD049D" w:rsidRPr="005309D7" w:rsidRDefault="00BD049D" w:rsidP="00BD049D">
      <w:pPr>
        <w:pStyle w:val="2"/>
        <w:rPr>
          <w:rFonts w:ascii="Times New Roman" w:hAnsi="Times New Roman" w:cs="Times New Roman"/>
          <w:b w:val="0"/>
          <w:bCs w:val="0"/>
          <w:szCs w:val="28"/>
        </w:rPr>
      </w:pPr>
      <w:bookmarkStart w:id="6" w:name="_Toc89358094"/>
      <w:bookmarkStart w:id="7" w:name="_Toc89358362"/>
      <w:bookmarkStart w:id="8" w:name="_Toc89358727"/>
      <w:bookmarkStart w:id="9" w:name="_Toc89358940"/>
      <w:bookmarkStart w:id="10" w:name="_Toc89359714"/>
      <w:bookmarkStart w:id="11" w:name="_Toc89359951"/>
      <w:bookmarkStart w:id="12" w:name="_Toc94103856"/>
      <w:bookmarkStart w:id="13" w:name="_Toc101369328"/>
      <w:bookmarkStart w:id="14" w:name="_Toc101630497"/>
      <w:bookmarkStart w:id="15" w:name="_Toc101631010"/>
      <w:bookmarkStart w:id="16" w:name="_Toc101633375"/>
      <w:bookmarkStart w:id="17" w:name="_Toc101636191"/>
      <w:bookmarkStart w:id="18" w:name="_Toc112038140"/>
      <w:bookmarkStart w:id="19" w:name="_Toc112040585"/>
      <w:bookmarkStart w:id="20" w:name="_Toc112040749"/>
      <w:bookmarkStart w:id="21" w:name="_Toc115842119"/>
      <w:bookmarkStart w:id="22" w:name="_Toc115842738"/>
      <w:bookmarkStart w:id="23" w:name="_Toc116095023"/>
      <w:bookmarkStart w:id="24" w:name="_Toc116096446"/>
      <w:bookmarkStart w:id="25" w:name="_Toc116096653"/>
      <w:bookmarkStart w:id="26" w:name="_Toc116382938"/>
      <w:bookmarkStart w:id="27" w:name="_Toc116531341"/>
      <w:bookmarkStart w:id="28" w:name="_Toc117316216"/>
      <w:bookmarkStart w:id="29" w:name="_Toc117317478"/>
      <w:r w:rsidRPr="005309D7">
        <w:rPr>
          <w:rFonts w:ascii="Times New Roman" w:hAnsi="Times New Roman" w:cs="Times New Roman"/>
          <w:b w:val="0"/>
          <w:bCs w:val="0"/>
          <w:szCs w:val="28"/>
        </w:rPr>
        <w:t>8.1. Молиявий тахлилнинг фан сифатида шаклланиши ва унинг услубий асослари</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D049D" w:rsidRPr="005309D7" w:rsidRDefault="00BD049D" w:rsidP="00BD049D">
      <w:pPr>
        <w:pStyle w:val="a3"/>
        <w:tabs>
          <w:tab w:val="num" w:pos="0"/>
        </w:tabs>
        <w:ind w:firstLine="567"/>
        <w:jc w:val="both"/>
        <w:rPr>
          <w:szCs w:val="28"/>
        </w:rPr>
      </w:pPr>
    </w:p>
    <w:p w:rsidR="00BD049D" w:rsidRPr="005309D7" w:rsidRDefault="00BD049D" w:rsidP="00BD049D">
      <w:pPr>
        <w:shd w:val="clear" w:color="auto" w:fill="FFFFFF"/>
        <w:ind w:firstLine="720"/>
        <w:jc w:val="both"/>
        <w:rPr>
          <w:rFonts w:ascii="Times New Roman" w:hAnsi="Times New Roman"/>
          <w:spacing w:val="-9"/>
          <w:szCs w:val="28"/>
          <w:lang w:val="uz-Latn-UZ"/>
        </w:rPr>
      </w:pPr>
      <w:r w:rsidRPr="005309D7">
        <w:rPr>
          <w:rFonts w:ascii="Times New Roman" w:hAnsi="Times New Roman"/>
          <w:szCs w:val="28"/>
          <w:lang w:val="uz-Latn-UZ"/>
        </w:rPr>
        <w:t>Ижтимоий йуналтирилган бозор муносабатларига утиш ш</w:t>
      </w:r>
      <w:r w:rsidRPr="005309D7">
        <w:rPr>
          <w:rFonts w:ascii="Times New Roman" w:hAnsi="Times New Roman"/>
          <w:spacing w:val="3"/>
          <w:szCs w:val="28"/>
          <w:lang w:val="uz-Latn-UZ"/>
        </w:rPr>
        <w:t xml:space="preserve">ароитида турли мулкчилик шаклидаги корхона ва ташкилотларнинг </w:t>
      </w:r>
      <w:r w:rsidRPr="005309D7">
        <w:rPr>
          <w:rFonts w:ascii="Times New Roman" w:hAnsi="Times New Roman"/>
          <w:spacing w:val="6"/>
          <w:szCs w:val="28"/>
          <w:lang w:val="uz-Latn-UZ"/>
        </w:rPr>
        <w:t xml:space="preserve">хужалик-молия фаолиятини тахлил этиш мухим ахамият </w:t>
      </w:r>
      <w:r w:rsidRPr="005309D7">
        <w:rPr>
          <w:rFonts w:ascii="Times New Roman" w:hAnsi="Times New Roman"/>
          <w:spacing w:val="5"/>
          <w:szCs w:val="28"/>
          <w:lang w:val="uz-Latn-UZ"/>
        </w:rPr>
        <w:t>касб этади. Чунки  мустакил мамлакатимизнинг хисоб тизим</w:t>
      </w:r>
      <w:r w:rsidRPr="005309D7">
        <w:rPr>
          <w:rFonts w:ascii="Times New Roman" w:hAnsi="Times New Roman"/>
          <w:szCs w:val="28"/>
          <w:lang w:val="uz-Latn-UZ"/>
        </w:rPr>
        <w:t>ини туЁри йулга куйиш, шунингдек, иктисодий жараЁнлардаги узгаришларни макро ва микро жихатдан тахлили,</w:t>
      </w:r>
      <w:r w:rsidRPr="005309D7">
        <w:rPr>
          <w:rFonts w:ascii="Times New Roman" w:hAnsi="Times New Roman"/>
          <w:szCs w:val="28"/>
          <w:lang w:val="uz-Cyrl-UZ"/>
        </w:rPr>
        <w:t xml:space="preserve"> ижтиомий й</w:t>
      </w:r>
      <w:r w:rsidRPr="005309D7">
        <w:rPr>
          <w:rFonts w:ascii="Times New Roman" w:hAnsi="Times New Roman"/>
          <w:spacing w:val="8"/>
          <w:szCs w:val="28"/>
          <w:lang w:val="uz-Cyrl-UZ"/>
        </w:rPr>
        <w:t>уналтирилган бозор иктисодиЁти ривожининг мухим дастаклар</w:t>
      </w:r>
      <w:r w:rsidRPr="005309D7">
        <w:rPr>
          <w:rFonts w:ascii="Times New Roman" w:hAnsi="Times New Roman"/>
          <w:spacing w:val="-9"/>
          <w:szCs w:val="28"/>
          <w:lang w:val="uz-Cyrl-UZ"/>
        </w:rPr>
        <w:t>идан бири хисобланади.</w:t>
      </w:r>
      <w:r w:rsidRPr="005309D7">
        <w:rPr>
          <w:rFonts w:ascii="Times New Roman" w:hAnsi="Times New Roman"/>
          <w:spacing w:val="-9"/>
          <w:szCs w:val="28"/>
          <w:lang w:val="uz-Latn-UZ"/>
        </w:rPr>
        <w:t xml:space="preserve"> </w:t>
      </w:r>
    </w:p>
    <w:p w:rsidR="00BD049D" w:rsidRPr="005309D7" w:rsidRDefault="00BD049D" w:rsidP="00BD049D">
      <w:pPr>
        <w:shd w:val="clear" w:color="auto" w:fill="FFFFFF"/>
        <w:ind w:firstLine="720"/>
        <w:jc w:val="both"/>
        <w:rPr>
          <w:rFonts w:ascii="Times New Roman" w:hAnsi="Times New Roman"/>
          <w:spacing w:val="-13"/>
          <w:szCs w:val="28"/>
          <w:lang w:val="uz-Cyrl-UZ"/>
        </w:rPr>
      </w:pPr>
      <w:r w:rsidRPr="005309D7">
        <w:rPr>
          <w:rFonts w:ascii="Times New Roman" w:hAnsi="Times New Roman"/>
          <w:spacing w:val="5"/>
          <w:szCs w:val="28"/>
          <w:lang w:val="uz-Cyrl-UZ"/>
        </w:rPr>
        <w:t xml:space="preserve">Корхоналар ишлаб чикариш-тижорат ва молия фаолиятини тахлил этиш </w:t>
      </w:r>
      <w:r w:rsidRPr="005309D7">
        <w:rPr>
          <w:rFonts w:ascii="Times New Roman" w:hAnsi="Times New Roman"/>
          <w:spacing w:val="-3"/>
          <w:szCs w:val="28"/>
          <w:lang w:val="uz-Cyrl-UZ"/>
        </w:rPr>
        <w:t>асосида хукуматимиз томонидан олиб борилаЁтган ислохотлар и</w:t>
      </w:r>
      <w:r w:rsidRPr="005309D7">
        <w:rPr>
          <w:rFonts w:ascii="Times New Roman" w:hAnsi="Times New Roman"/>
          <w:spacing w:val="1"/>
          <w:szCs w:val="28"/>
          <w:lang w:val="uz-Cyrl-UZ"/>
        </w:rPr>
        <w:t xml:space="preserve">ктисодиЁтимизда руй бераЁтган узгаришларнинг алохида олинган </w:t>
      </w:r>
      <w:r w:rsidRPr="005309D7">
        <w:rPr>
          <w:rFonts w:ascii="Times New Roman" w:hAnsi="Times New Roman"/>
          <w:spacing w:val="8"/>
          <w:szCs w:val="28"/>
          <w:lang w:val="uz-Cyrl-UZ"/>
        </w:rPr>
        <w:t>корхоналар мисолидаги холатига бахо бериш ва шу асосда тармок</w:t>
      </w:r>
      <w:r w:rsidRPr="005309D7">
        <w:rPr>
          <w:rFonts w:ascii="Times New Roman" w:hAnsi="Times New Roman"/>
          <w:spacing w:val="3"/>
          <w:szCs w:val="28"/>
          <w:lang w:val="uz-Cyrl-UZ"/>
        </w:rPr>
        <w:t>, худуд ва мамлакат иктисодининг равнакини хам белгилаш</w:t>
      </w:r>
      <w:r w:rsidRPr="005309D7">
        <w:rPr>
          <w:rFonts w:ascii="Times New Roman" w:hAnsi="Times New Roman"/>
          <w:spacing w:val="-4"/>
          <w:szCs w:val="28"/>
          <w:lang w:val="uz-Cyrl-UZ"/>
        </w:rPr>
        <w:t xml:space="preserve"> мумкинлиги     иктисодий</w:t>
      </w:r>
      <w:r w:rsidRPr="005309D7">
        <w:rPr>
          <w:rFonts w:ascii="Times New Roman" w:hAnsi="Times New Roman"/>
          <w:szCs w:val="28"/>
          <w:lang w:val="uz-Cyrl-UZ"/>
        </w:rPr>
        <w:tab/>
      </w:r>
      <w:r w:rsidRPr="005309D7">
        <w:rPr>
          <w:rFonts w:ascii="Times New Roman" w:hAnsi="Times New Roman"/>
          <w:spacing w:val="-1"/>
          <w:szCs w:val="28"/>
          <w:lang w:val="uz-Cyrl-UZ"/>
        </w:rPr>
        <w:t>тахлил ролини накадар мухимлигини</w:t>
      </w:r>
      <w:r w:rsidRPr="005309D7">
        <w:rPr>
          <w:rFonts w:ascii="Times New Roman" w:hAnsi="Times New Roman"/>
          <w:szCs w:val="28"/>
          <w:lang w:val="uz-Cyrl-UZ"/>
        </w:rPr>
        <w:t xml:space="preserve"> т</w:t>
      </w:r>
      <w:r w:rsidRPr="005309D7">
        <w:rPr>
          <w:rFonts w:ascii="Times New Roman" w:hAnsi="Times New Roman"/>
          <w:spacing w:val="-13"/>
          <w:szCs w:val="28"/>
          <w:lang w:val="uz-Cyrl-UZ"/>
        </w:rPr>
        <w:t xml:space="preserve">авсифлайда. </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Иктисодий тахлилни режали иктисодиЁт давридан бозор иктисодиЁтига</w:t>
      </w:r>
      <w:r w:rsidRPr="005309D7">
        <w:rPr>
          <w:rFonts w:ascii="Times New Roman" w:hAnsi="Times New Roman"/>
          <w:spacing w:val="6"/>
          <w:szCs w:val="28"/>
          <w:lang w:val="uz-Cyrl-UZ"/>
        </w:rPr>
        <w:t xml:space="preserve"> утиш давридаги узгаришларини бир суз билан баЁн килишн</w:t>
      </w:r>
      <w:r w:rsidRPr="005309D7">
        <w:rPr>
          <w:rFonts w:ascii="Times New Roman" w:hAnsi="Times New Roman"/>
          <w:spacing w:val="5"/>
          <w:szCs w:val="28"/>
          <w:lang w:val="uz-Cyrl-UZ"/>
        </w:rPr>
        <w:t>и имкони йук. Бу узгаришларни  унинг нафакат  назарий асосларида</w:t>
      </w:r>
      <w:r w:rsidRPr="005309D7">
        <w:rPr>
          <w:rFonts w:ascii="Times New Roman" w:hAnsi="Times New Roman"/>
          <w:spacing w:val="2"/>
          <w:szCs w:val="28"/>
          <w:lang w:val="uz-Cyrl-UZ"/>
        </w:rPr>
        <w:t xml:space="preserve"> балки, услубий, ташкилий, хукукий, амалий асосларида хам куриш мумкин</w:t>
      </w:r>
      <w:r w:rsidRPr="005309D7">
        <w:rPr>
          <w:rFonts w:ascii="Times New Roman" w:hAnsi="Times New Roman"/>
          <w:spacing w:val="-2"/>
          <w:szCs w:val="28"/>
          <w:lang w:val="uz-Cyrl-UZ"/>
        </w:rPr>
        <w:t>. Иктисодий тахлил фирма ва компаниялар бошкарувини м</w:t>
      </w:r>
      <w:r w:rsidRPr="005309D7">
        <w:rPr>
          <w:rFonts w:ascii="Times New Roman" w:hAnsi="Times New Roman"/>
          <w:spacing w:val="-3"/>
          <w:szCs w:val="28"/>
          <w:lang w:val="uz-Cyrl-UZ"/>
        </w:rPr>
        <w:t>ухим воситасигина эмас, балки, бозор иктисодиЁтни</w:t>
      </w:r>
      <w:r w:rsidRPr="005309D7">
        <w:rPr>
          <w:rFonts w:ascii="Times New Roman" w:hAnsi="Times New Roman"/>
          <w:spacing w:val="2"/>
          <w:szCs w:val="28"/>
          <w:lang w:val="uz-Cyrl-UZ"/>
        </w:rPr>
        <w:t>нг мухим дастакларидан бири сифатида хам шаклланм</w:t>
      </w:r>
      <w:r w:rsidRPr="005309D7">
        <w:rPr>
          <w:rFonts w:ascii="Times New Roman" w:hAnsi="Times New Roman"/>
          <w:spacing w:val="-5"/>
          <w:szCs w:val="28"/>
          <w:lang w:val="uz-Cyrl-UZ"/>
        </w:rPr>
        <w:t>окда.</w:t>
      </w:r>
    </w:p>
    <w:p w:rsidR="00BD049D" w:rsidRPr="005309D7" w:rsidRDefault="00BD049D" w:rsidP="00BD049D">
      <w:pPr>
        <w:shd w:val="clear" w:color="auto" w:fill="FFFFFF"/>
        <w:ind w:firstLine="720"/>
        <w:jc w:val="both"/>
        <w:rPr>
          <w:rFonts w:ascii="Times New Roman" w:hAnsi="Times New Roman"/>
          <w:spacing w:val="1"/>
          <w:szCs w:val="28"/>
          <w:lang w:val="uz-Cyrl-UZ"/>
        </w:rPr>
      </w:pPr>
      <w:r w:rsidRPr="005309D7">
        <w:rPr>
          <w:rFonts w:ascii="Times New Roman" w:hAnsi="Times New Roman"/>
          <w:spacing w:val="3"/>
          <w:szCs w:val="28"/>
          <w:lang w:val="uz-Cyrl-UZ"/>
        </w:rPr>
        <w:t>Аник фанлар каторига кирувчи «Бухгалтерия хисоби»нинг фан сифати</w:t>
      </w:r>
      <w:r w:rsidRPr="005309D7">
        <w:rPr>
          <w:rFonts w:ascii="Times New Roman" w:hAnsi="Times New Roman"/>
          <w:spacing w:val="19"/>
          <w:szCs w:val="28"/>
          <w:lang w:val="uz-Cyrl-UZ"/>
        </w:rPr>
        <w:t>да шаклланганлигига 5 асрдан (агарда Лука Почалинининг</w:t>
      </w:r>
      <w:r w:rsidRPr="005309D7">
        <w:rPr>
          <w:rFonts w:ascii="Times New Roman" w:hAnsi="Times New Roman"/>
          <w:spacing w:val="6"/>
          <w:szCs w:val="28"/>
          <w:lang w:val="uz-Cyrl-UZ"/>
        </w:rPr>
        <w:t xml:space="preserve"> 1494-йилда икки Ёклама Ёзув усулига асос солинган китобини нашр </w:t>
      </w:r>
      <w:r w:rsidRPr="005309D7">
        <w:rPr>
          <w:rFonts w:ascii="Times New Roman" w:hAnsi="Times New Roman"/>
          <w:spacing w:val="10"/>
          <w:szCs w:val="28"/>
          <w:lang w:val="uz-Cyrl-UZ"/>
        </w:rPr>
        <w:t>этилиши билан белгиласак), «Аудит» фанининг шаклланганл</w:t>
      </w:r>
      <w:r w:rsidRPr="005309D7">
        <w:rPr>
          <w:rFonts w:ascii="Times New Roman" w:hAnsi="Times New Roman"/>
          <w:spacing w:val="2"/>
          <w:szCs w:val="28"/>
          <w:lang w:val="uz-Cyrl-UZ"/>
        </w:rPr>
        <w:t>игига 2 асрдан ошган бир пайтда, «Иктисодий тахлил”ни</w:t>
      </w:r>
      <w:r w:rsidRPr="005309D7">
        <w:rPr>
          <w:rFonts w:ascii="Times New Roman" w:hAnsi="Times New Roman"/>
          <w:szCs w:val="28"/>
          <w:lang w:val="uz-Cyrl-UZ"/>
        </w:rPr>
        <w:t xml:space="preserve"> фан сифатида </w:t>
      </w:r>
      <w:r w:rsidRPr="005309D7">
        <w:rPr>
          <w:rFonts w:ascii="Times New Roman" w:hAnsi="Times New Roman"/>
          <w:szCs w:val="28"/>
          <w:lang w:val="uz-Cyrl-UZ"/>
        </w:rPr>
        <w:lastRenderedPageBreak/>
        <w:t>шаклланганлигига эндигина бир аср булди</w:t>
      </w:r>
      <w:r w:rsidRPr="005309D7">
        <w:rPr>
          <w:rStyle w:val="a7"/>
          <w:rFonts w:ascii="Times New Roman" w:hAnsi="Times New Roman"/>
          <w:szCs w:val="28"/>
          <w:lang w:val="uz-Cyrl-UZ"/>
        </w:rPr>
        <w:footnoteReference w:customMarkFollows="1" w:id="1"/>
        <w:t>1</w:t>
      </w:r>
      <w:r w:rsidRPr="005309D7">
        <w:rPr>
          <w:rFonts w:ascii="Times New Roman" w:hAnsi="Times New Roman"/>
          <w:szCs w:val="28"/>
          <w:lang w:val="uz-Cyrl-UZ"/>
        </w:rPr>
        <w:t>. Лекин</w:t>
      </w:r>
      <w:r w:rsidRPr="005309D7">
        <w:rPr>
          <w:rFonts w:ascii="Times New Roman" w:hAnsi="Times New Roman"/>
          <w:spacing w:val="1"/>
          <w:szCs w:val="28"/>
          <w:lang w:val="uz-Cyrl-UZ"/>
        </w:rPr>
        <w:t xml:space="preserve"> шунга карамай у узининг бой тарихига эга. </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pacing w:val="1"/>
          <w:szCs w:val="28"/>
          <w:lang w:val="uz-Cyrl-UZ"/>
        </w:rPr>
        <w:t>Жумладан иктисодий тахлилни фан сифатида Республика</w:t>
      </w:r>
      <w:r w:rsidRPr="005309D7">
        <w:rPr>
          <w:rFonts w:ascii="Times New Roman" w:hAnsi="Times New Roman"/>
          <w:szCs w:val="28"/>
          <w:lang w:val="uz-Cyrl-UZ"/>
        </w:rPr>
        <w:t>мизда   укитила бошланганлигидан буЁн эндигина 40 йилга я</w:t>
      </w:r>
      <w:r w:rsidRPr="005309D7">
        <w:rPr>
          <w:rFonts w:ascii="Times New Roman" w:hAnsi="Times New Roman"/>
          <w:spacing w:val="3"/>
          <w:szCs w:val="28"/>
          <w:lang w:val="uz-Cyrl-UZ"/>
        </w:rPr>
        <w:t>кин вакт утди ва   бугунга келиб узининг  ривожланиш, такомил</w:t>
      </w:r>
      <w:r w:rsidRPr="005309D7">
        <w:rPr>
          <w:rFonts w:ascii="Times New Roman" w:hAnsi="Times New Roman"/>
          <w:spacing w:val="5"/>
          <w:szCs w:val="28"/>
          <w:lang w:val="uz-Cyrl-UZ"/>
        </w:rPr>
        <w:t>лашиш боскичига кадам куйди.</w:t>
      </w:r>
    </w:p>
    <w:p w:rsidR="00BD049D" w:rsidRPr="005309D7" w:rsidRDefault="00BD049D" w:rsidP="00BD049D">
      <w:pPr>
        <w:pStyle w:val="23"/>
        <w:spacing w:after="0"/>
        <w:ind w:firstLine="851"/>
        <w:rPr>
          <w:rFonts w:ascii="Times New Roman" w:hAnsi="Times New Roman"/>
          <w:sz w:val="28"/>
          <w:szCs w:val="28"/>
          <w:lang w:val="uz-Cyrl-UZ"/>
        </w:rPr>
      </w:pPr>
      <w:r w:rsidRPr="005309D7">
        <w:rPr>
          <w:rFonts w:ascii="Times New Roman" w:hAnsi="Times New Roman"/>
          <w:sz w:val="28"/>
          <w:szCs w:val="28"/>
          <w:lang w:val="uz-Cyrl-UZ"/>
        </w:rPr>
        <w:t>Фан — фан булиши учун узининг аник объектига ва шу объектни урганишни воситаларига, усулларига эга булмоЁи лозим. Молиявий тахлил фани хам узининг объектига ва уни урганишнинг услубий асосиларига тула эга. Худди шу холат унинг фан сифатида укув дастурларига киритилишига, назарий асосини яратилишига, амалиЁтда ташкил этилишига, хукукий ва ташкилий асосларининг вужудга келишига зарурият туЁдирди. Молиявий тахлил «Иктисодий тахлил» фанининг негизида ва унинг манбаларига таянган холда шаклланди. Иктисодий тахлил фанинг негизида шунингдек; функционал кийматли тахлил, тармоклар тахлили, стахостик тахлили, комплекс иктисодий тахдил, бошкарув тахлили каби катор фанларни ажралиб чикканлигини куриш мумкин.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 xml:space="preserve">Иктисодий тахлилнинг фан сифатида шаклланишида унинг турли даврларда турлича номланишини алохида таъкидлаш лозим. Жумладан; и.ф.д., проф. Пардаев М. </w:t>
      </w:r>
      <w:r w:rsidRPr="005309D7">
        <w:rPr>
          <w:rFonts w:ascii="Times New Roman" w:hAnsi="Times New Roman"/>
          <w:szCs w:val="28"/>
        </w:rPr>
        <w:t>К</w:t>
      </w:r>
      <w:r w:rsidRPr="005309D7">
        <w:rPr>
          <w:rFonts w:ascii="Times New Roman" w:hAnsi="Times New Roman"/>
          <w:szCs w:val="28"/>
          <w:lang w:val="uz-Cyrl-UZ"/>
        </w:rPr>
        <w:t>. томонидан унинг куйидаги шажараси бериб утилади</w:t>
      </w:r>
      <w:r w:rsidRPr="005309D7">
        <w:rPr>
          <w:rStyle w:val="a7"/>
          <w:rFonts w:ascii="Times New Roman" w:hAnsi="Times New Roman"/>
          <w:szCs w:val="28"/>
          <w:lang w:val="uz-Cyrl-UZ"/>
        </w:rPr>
        <w:footnoteReference w:customMarkFollows="1" w:id="2"/>
        <w:t>2</w:t>
      </w:r>
      <w:r w:rsidRPr="005309D7">
        <w:rPr>
          <w:rFonts w:ascii="Times New Roman" w:hAnsi="Times New Roman"/>
          <w:szCs w:val="28"/>
          <w:lang w:val="uz-Cyrl-UZ"/>
        </w:rPr>
        <w:t>.</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«Балансшунослик»,  «Баланс талкини»,  «Балансни тахлили», «хисобот    тахлили»,    «Иктисодий    тахлил»,    «Социал-иктисодий тахлил», «Хужалик фаолиятини тахлили (Иктисодий тахлил)»</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Муаллифни ушбу адабиЁтида тахлил фанининг сунгги узгаришлари уз аксини топмаган. Яъни; бошкарув ва молиявий тахлилнинг таркибланиши, улар узининг максад, мазмун ва вазифалари буйича фарк этиши тавсифланмаган.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Шу аснода, иктисодиЁт йуналишида таълим олаЁтган талабаларни укув графига бакалавриат йуналиши буйича «Молиявий ва бошкарув тахлили», магистратура талабалари учун «Молиявий тахлил» фанларини укитиш       киритилганлиги   хам бежиз эмас албатта.</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 xml:space="preserve">Хужалик фаолиятининг тахлили ёки иктисодий тахлил фанининг бугунги   кунда, «Молиявий тахлил» ва «Бошкарув тахлили» сифатида кайта таркибланиши бир жихатдан туЁридек. Лекин унинг бошка томонига   ахамият бериш лозим. Чет эл адабиётларини кузатишдан шундай хулосага   </w:t>
      </w:r>
      <w:r w:rsidRPr="005309D7">
        <w:rPr>
          <w:rFonts w:ascii="Times New Roman" w:hAnsi="Times New Roman"/>
          <w:szCs w:val="28"/>
          <w:lang w:val="uz-Cyrl-UZ"/>
        </w:rPr>
        <w:lastRenderedPageBreak/>
        <w:t>келиш мумкинки, таркиблар орасида бир хиллик ва фаркланишни сезиш мумкин. "Молиявий тахлил" фанида бу ухшашлик мавжуд. Лекин "Бошкарув тахлили"ни фан сифатида шаклланишида фаркланиш бор. Негаки, бошкарув    тахлили бошкарув хисобини  ичида укилади. Шуни хисобга оладиган булсак хорижий ёки иктисоди ривожланган давлатларда бошкарув тахлили алохида фан сифатида шаклланмаган.</w:t>
      </w:r>
    </w:p>
    <w:p w:rsidR="00BD049D" w:rsidRPr="005309D7" w:rsidRDefault="00BD049D" w:rsidP="00BD049D">
      <w:pPr>
        <w:ind w:firstLine="567"/>
        <w:jc w:val="both"/>
        <w:rPr>
          <w:rFonts w:ascii="Times New Roman" w:hAnsi="Times New Roman"/>
          <w:szCs w:val="28"/>
          <w:lang w:val="uz-Cyrl-UZ"/>
        </w:rPr>
      </w:pPr>
      <w:bookmarkStart w:id="30" w:name="_Toc94103857"/>
      <w:r w:rsidRPr="005309D7">
        <w:rPr>
          <w:rFonts w:ascii="Times New Roman" w:hAnsi="Times New Roman"/>
          <w:szCs w:val="28"/>
          <w:lang w:val="uz-Cyrl-UZ"/>
        </w:rPr>
        <w:t>Фаннинг - номи ёки унинг урганиш объектидаги узгаришлар албатта унинг мазмунига Ёки хизмат вазифаларини белгилашга таъсир этмайди. Молиявий тахлилни Ûзбекистонда алохида фан сифатида шаклланишига     зарурий жихатдан барча шарт- шароитлар шаклланди дейиш мумкин. Бу заруриятни унинг назарий манбаларида хам, хукукий ва услубий, ташкилий асосларида, илмий асосларида хам куриш мумкин.</w:t>
      </w:r>
      <w:bookmarkEnd w:id="30"/>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Назарий асослари   б</w:t>
      </w:r>
      <w:r w:rsidRPr="005309D7">
        <w:rPr>
          <w:rFonts w:ascii="Times New Roman" w:hAnsi="Times New Roman"/>
          <w:szCs w:val="28"/>
        </w:rPr>
        <w:t>у</w:t>
      </w:r>
      <w:r w:rsidRPr="005309D7">
        <w:rPr>
          <w:rFonts w:ascii="Times New Roman" w:hAnsi="Times New Roman"/>
          <w:szCs w:val="28"/>
          <w:lang w:val="uz-Cyrl-UZ"/>
        </w:rPr>
        <w:t>йича   етарлича   манбага   эга   булинди. Жумладан: узбек ва рус тилларида чоп этилган Пардаев М.Ў., Исроилов Б.нинг «Молиявий тахлил»</w:t>
      </w:r>
      <w:r w:rsidRPr="005309D7">
        <w:rPr>
          <w:rStyle w:val="a7"/>
          <w:rFonts w:ascii="Times New Roman" w:hAnsi="Times New Roman"/>
          <w:szCs w:val="28"/>
          <w:lang w:val="uz-Cyrl-UZ"/>
        </w:rPr>
        <w:footnoteReference w:customMarkFollows="1" w:id="3"/>
        <w:t>3</w:t>
      </w:r>
      <w:r w:rsidRPr="005309D7">
        <w:rPr>
          <w:rFonts w:ascii="Times New Roman" w:hAnsi="Times New Roman"/>
          <w:szCs w:val="28"/>
          <w:lang w:val="uz-Cyrl-UZ"/>
        </w:rPr>
        <w:t>, «Иктисодий   тахлил»</w:t>
      </w:r>
      <w:r w:rsidRPr="005309D7">
        <w:rPr>
          <w:rStyle w:val="a7"/>
          <w:rFonts w:ascii="Times New Roman" w:hAnsi="Times New Roman"/>
          <w:szCs w:val="28"/>
          <w:lang w:val="uz-Cyrl-UZ"/>
        </w:rPr>
        <w:footnoteReference w:customMarkFollows="1" w:id="4"/>
        <w:t>4</w:t>
      </w:r>
      <w:r w:rsidRPr="005309D7">
        <w:rPr>
          <w:rFonts w:ascii="Times New Roman" w:hAnsi="Times New Roman"/>
          <w:szCs w:val="28"/>
          <w:lang w:val="uz-Cyrl-UZ"/>
        </w:rPr>
        <w:t>, «Молиявий тахлил методологияси»</w:t>
      </w:r>
      <w:r w:rsidRPr="005309D7">
        <w:rPr>
          <w:rStyle w:val="a7"/>
          <w:rFonts w:ascii="Times New Roman" w:hAnsi="Times New Roman"/>
          <w:szCs w:val="28"/>
          <w:lang w:val="uz-Cyrl-UZ"/>
        </w:rPr>
        <w:footnoteReference w:customMarkFollows="1" w:id="5"/>
        <w:t>5</w:t>
      </w:r>
      <w:r w:rsidRPr="005309D7">
        <w:rPr>
          <w:rFonts w:ascii="Times New Roman" w:hAnsi="Times New Roman"/>
          <w:szCs w:val="28"/>
          <w:lang w:val="uz-Cyrl-UZ"/>
        </w:rPr>
        <w:t>, Вахобов А.,  Иброхимов А.Т.ни «Молиявий тахлил»</w:t>
      </w:r>
      <w:r w:rsidRPr="005309D7">
        <w:rPr>
          <w:rStyle w:val="a7"/>
          <w:rFonts w:ascii="Times New Roman" w:hAnsi="Times New Roman"/>
          <w:szCs w:val="28"/>
          <w:lang w:val="uz-Cyrl-UZ"/>
        </w:rPr>
        <w:footnoteReference w:customMarkFollows="1" w:id="6"/>
        <w:t>6</w:t>
      </w:r>
      <w:r w:rsidRPr="005309D7">
        <w:rPr>
          <w:rFonts w:ascii="Times New Roman" w:hAnsi="Times New Roman"/>
          <w:szCs w:val="28"/>
          <w:lang w:val="uz-Cyrl-UZ"/>
        </w:rPr>
        <w:t>, Ибрагимов А.Т. ни «Иктисодий тахлил»</w:t>
      </w:r>
      <w:r w:rsidRPr="005309D7">
        <w:rPr>
          <w:rStyle w:val="a7"/>
          <w:rFonts w:ascii="Times New Roman" w:hAnsi="Times New Roman"/>
          <w:szCs w:val="28"/>
          <w:lang w:val="uz-Cyrl-UZ"/>
        </w:rPr>
        <w:footnoteReference w:customMarkFollows="1" w:id="7"/>
        <w:t>7</w:t>
      </w:r>
      <w:r w:rsidRPr="005309D7">
        <w:rPr>
          <w:rFonts w:ascii="Times New Roman" w:hAnsi="Times New Roman"/>
          <w:szCs w:val="28"/>
          <w:lang w:val="uz-Cyrl-UZ"/>
        </w:rPr>
        <w:t>, Абдукаримов И.Т.ни «Молиявий хисоботни укиш ва тахлил килиш йуллари»</w:t>
      </w:r>
      <w:r w:rsidRPr="005309D7">
        <w:rPr>
          <w:rStyle w:val="a7"/>
          <w:rFonts w:ascii="Times New Roman" w:hAnsi="Times New Roman"/>
          <w:szCs w:val="28"/>
          <w:lang w:val="uz-Cyrl-UZ"/>
        </w:rPr>
        <w:footnoteReference w:customMarkFollows="1" w:id="8"/>
        <w:t>8</w:t>
      </w:r>
      <w:r w:rsidRPr="005309D7">
        <w:rPr>
          <w:rFonts w:ascii="Times New Roman" w:hAnsi="Times New Roman"/>
          <w:szCs w:val="28"/>
          <w:lang w:val="uz-Cyrl-UZ"/>
        </w:rPr>
        <w:t>, «Как читать и анализировать финансовую отчетность», Волжин И., Эргешбоев В.П.ни «Молиявий  тахлил»</w:t>
      </w:r>
      <w:r w:rsidRPr="005309D7">
        <w:rPr>
          <w:rStyle w:val="a7"/>
          <w:rFonts w:ascii="Times New Roman" w:hAnsi="Times New Roman"/>
          <w:szCs w:val="28"/>
          <w:lang w:val="uz-Cyrl-UZ"/>
        </w:rPr>
        <w:footnoteReference w:customMarkFollows="1" w:id="9"/>
        <w:t>9</w:t>
      </w:r>
      <w:r w:rsidRPr="005309D7">
        <w:rPr>
          <w:rFonts w:ascii="Times New Roman" w:hAnsi="Times New Roman"/>
          <w:szCs w:val="28"/>
          <w:lang w:val="uz-Cyrl-UZ"/>
        </w:rPr>
        <w:t xml:space="preserve">   китоблари шулар жумласидандир. Бу  руйхатни   истаганча  давом  эттириш мумкин. Шунингдек, рус муаллифлари Ковалев В.В. «Финансовуй анализ»</w:t>
      </w:r>
      <w:r w:rsidRPr="005309D7">
        <w:rPr>
          <w:rStyle w:val="a7"/>
          <w:rFonts w:ascii="Times New Roman" w:hAnsi="Times New Roman"/>
          <w:szCs w:val="28"/>
          <w:lang w:val="uz-Cyrl-UZ"/>
        </w:rPr>
        <w:footnoteReference w:customMarkFollows="1" w:id="10"/>
        <w:t>10</w:t>
      </w:r>
      <w:r w:rsidRPr="005309D7">
        <w:rPr>
          <w:rFonts w:ascii="Times New Roman" w:hAnsi="Times New Roman"/>
          <w:szCs w:val="28"/>
          <w:lang w:val="uz-Cyrl-UZ"/>
        </w:rPr>
        <w:t>, Шеремет А.Д., Сайфулин Р.С.нинг «Методика финансового анализа»</w:t>
      </w:r>
      <w:r w:rsidRPr="005309D7">
        <w:rPr>
          <w:rStyle w:val="a7"/>
          <w:rFonts w:ascii="Times New Roman" w:hAnsi="Times New Roman"/>
          <w:szCs w:val="28"/>
          <w:lang w:val="uz-Cyrl-UZ"/>
        </w:rPr>
        <w:footnoteReference w:customMarkFollows="1" w:id="11"/>
        <w:t>11</w:t>
      </w:r>
      <w:r w:rsidRPr="005309D7">
        <w:rPr>
          <w:rFonts w:ascii="Times New Roman" w:hAnsi="Times New Roman"/>
          <w:szCs w:val="28"/>
          <w:lang w:val="uz-Cyrl-UZ"/>
        </w:rPr>
        <w:t>, Петров В.В., Кавалев В.В. ни «Как читать баланс»</w:t>
      </w:r>
      <w:r w:rsidRPr="005309D7">
        <w:rPr>
          <w:rStyle w:val="a7"/>
          <w:rFonts w:ascii="Times New Roman" w:hAnsi="Times New Roman"/>
          <w:szCs w:val="28"/>
          <w:lang w:val="uz-Cyrl-UZ"/>
        </w:rPr>
        <w:footnoteReference w:customMarkFollows="1" w:id="12"/>
        <w:t>12</w:t>
      </w:r>
      <w:r w:rsidRPr="005309D7">
        <w:rPr>
          <w:rFonts w:ascii="Times New Roman" w:hAnsi="Times New Roman"/>
          <w:szCs w:val="28"/>
          <w:lang w:val="uz-Cyrl-UZ"/>
        </w:rPr>
        <w:t xml:space="preserve"> китоби оркали хам молиявий тахлил фанининг фан сифатида тула шаклланганлигини тавсифлаш мумкин.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lastRenderedPageBreak/>
        <w:t>Бугунги  кунда молиявий тахлилни назарий асоси нихоятда бой. Бу жихат узгаришларни, молиявий тахлилни ташкил этилиши, хукукий ва усулубий асосларида хам изохлаб утиш мумкин.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Молиявий тахлил уз ичига тахлилни кайси куламини олиши юзасидан олимлар уртасида халигача аник тухтам йук. Унинг корхона молиявий хисоботининг барча элементлари олинадими ёки унинг умумлашган маълумотларигина киритиладими?</w:t>
      </w:r>
    </w:p>
    <w:p w:rsidR="00BD049D" w:rsidRPr="005309D7" w:rsidRDefault="00BD049D" w:rsidP="00BD049D">
      <w:pPr>
        <w:pStyle w:val="23"/>
        <w:spacing w:after="0"/>
        <w:ind w:firstLine="851"/>
        <w:rPr>
          <w:rFonts w:ascii="Times New Roman" w:hAnsi="Times New Roman"/>
          <w:sz w:val="28"/>
          <w:szCs w:val="28"/>
          <w:lang w:val="uz-Cyrl-UZ"/>
        </w:rPr>
      </w:pPr>
      <w:r w:rsidRPr="005309D7">
        <w:rPr>
          <w:rFonts w:ascii="Times New Roman" w:hAnsi="Times New Roman"/>
          <w:sz w:val="28"/>
          <w:szCs w:val="28"/>
          <w:lang w:val="uz-Cyrl-UZ"/>
        </w:rPr>
        <w:t>Хозирги манбаларга таянган холда молиявий тахлилнинг объектига молиявий хисобот шакллари асосида урганиладиган ушбу укув кулланмада таркибланган боб ва мавзуларни киритиш мумкин. Бу мавзулар сони хам «Молиявий тахлил» фани буйичи нашр этилган адабиЁтлардан фарк этади. Жумладан; М.В Пардаев узининг «Молиявий тахлил»</w:t>
      </w:r>
      <w:r w:rsidRPr="005309D7">
        <w:rPr>
          <w:rStyle w:val="a7"/>
          <w:rFonts w:ascii="Times New Roman" w:hAnsi="Times New Roman"/>
          <w:sz w:val="28"/>
          <w:szCs w:val="28"/>
          <w:lang w:val="uz-Cyrl-UZ"/>
        </w:rPr>
        <w:footnoteReference w:customMarkFollows="1" w:id="13"/>
        <w:t>13</w:t>
      </w:r>
      <w:r w:rsidRPr="005309D7">
        <w:rPr>
          <w:rFonts w:ascii="Times New Roman" w:hAnsi="Times New Roman"/>
          <w:sz w:val="28"/>
          <w:szCs w:val="28"/>
          <w:lang w:val="uz-Cyrl-UZ"/>
        </w:rPr>
        <w:t xml:space="preserve"> укув кулланмасида уни 3 та кисм ва 23 та урганиладиган саволга булиб беради. Вахобов А., Ибрагимов А.Т.ни «Молиявий тахлил»</w:t>
      </w:r>
      <w:r w:rsidRPr="005309D7">
        <w:rPr>
          <w:rStyle w:val="a7"/>
          <w:rFonts w:ascii="Times New Roman" w:hAnsi="Times New Roman"/>
          <w:sz w:val="28"/>
          <w:szCs w:val="28"/>
          <w:lang w:val="uz-Cyrl-UZ"/>
        </w:rPr>
        <w:footnoteReference w:customMarkFollows="1" w:id="14"/>
        <w:t>14</w:t>
      </w:r>
      <w:r w:rsidRPr="005309D7">
        <w:rPr>
          <w:rFonts w:ascii="Times New Roman" w:hAnsi="Times New Roman"/>
          <w:sz w:val="28"/>
          <w:szCs w:val="28"/>
          <w:lang w:val="uz-Cyrl-UZ"/>
        </w:rPr>
        <w:t xml:space="preserve"> китобида 8 та боб ва 57 та урганиладиган савол, Волжин И.О. ва Эргашбаев В.П.ни «Молиявий тахлил»</w:t>
      </w:r>
      <w:r w:rsidRPr="005309D7">
        <w:rPr>
          <w:rStyle w:val="a7"/>
          <w:rFonts w:ascii="Times New Roman" w:hAnsi="Times New Roman"/>
          <w:sz w:val="28"/>
          <w:szCs w:val="28"/>
          <w:lang w:val="uz-Cyrl-UZ"/>
        </w:rPr>
        <w:footnoteReference w:customMarkFollows="1" w:id="15"/>
        <w:t>15</w:t>
      </w:r>
      <w:r w:rsidRPr="005309D7">
        <w:rPr>
          <w:rFonts w:ascii="Times New Roman" w:hAnsi="Times New Roman"/>
          <w:sz w:val="28"/>
          <w:szCs w:val="28"/>
          <w:lang w:val="uz-Cyrl-UZ"/>
        </w:rPr>
        <w:t xml:space="preserve"> китобида эса 2 та кисм ва 22 та урганиладиган саволдан иборат килиб курсатилади (кайсидир адабиЁтда уларни сони 8 та, рус тилида нашр этилгаг адабиётларда эса ундан хам купрок мавзулар бериб утилади).</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Молиявий тахлилни предмети (объекти) деб - фирма ва компанияларни молиявий холатини якуний хисобот шаклларида ифодаланган ахборотларга таянгая холда курсаткичлар асосида ички ва ташки омилларга боЁлик равишда даврий урганишга айтилади.</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Молиявий тахлил фанининг методи, услубий асосини фирма ва компаниялар молиявий холатини урганишда кулланиладига: усуллар мажмуаси ташкил этади. Бу усуллар мажмуасига молиявий хисоботларни "укиш", "горизонтал тахлил этиш”, "вертикал тахлил этиш", "асос (тренд) тахлили", "омилли тахлил", ''молиявий коэффицентлар" усуллари киради.</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Молиявий тахлилни услубий асослари деганда уни утказишни тартиб-коидалари тушинилади. Бу тартиб коидалар сифатида хар битта фирма ва компания мулки, капитали ва мажбуриятларини тахлил этишни, уларни молиявий ва иктисодий салохиятини, самарадорлигини, молиявий натижавийлигини комплекс бахолашни, фирма, компания молиявий баркарорлигини, туловга кобиллигини, бозор ва иш активлиги, хусусий капитал ва молиявий коэффицентлар тахлилини утказишни тартиб коидаларини белгилаш мумкин.</w:t>
      </w:r>
    </w:p>
    <w:p w:rsidR="00BD049D" w:rsidRPr="005309D7" w:rsidRDefault="00BD049D" w:rsidP="00BD049D">
      <w:pPr>
        <w:pStyle w:val="a3"/>
        <w:tabs>
          <w:tab w:val="num" w:pos="0"/>
        </w:tabs>
        <w:ind w:firstLine="567"/>
        <w:jc w:val="both"/>
        <w:rPr>
          <w:szCs w:val="28"/>
          <w:lang w:val="uz-Cyrl-UZ"/>
        </w:rPr>
      </w:pPr>
    </w:p>
    <w:p w:rsidR="00BD049D" w:rsidRPr="005309D7" w:rsidRDefault="00BD049D" w:rsidP="00BD049D">
      <w:pPr>
        <w:pStyle w:val="2"/>
        <w:rPr>
          <w:rFonts w:ascii="Times New Roman" w:hAnsi="Times New Roman" w:cs="Times New Roman"/>
          <w:b w:val="0"/>
          <w:bCs w:val="0"/>
          <w:szCs w:val="28"/>
        </w:rPr>
      </w:pPr>
      <w:bookmarkStart w:id="31" w:name="_Toc74018329"/>
      <w:bookmarkStart w:id="32" w:name="_Toc74023131"/>
      <w:bookmarkStart w:id="33" w:name="_Toc75070048"/>
      <w:bookmarkStart w:id="34" w:name="_Toc75070459"/>
      <w:bookmarkStart w:id="35" w:name="_Toc75070864"/>
      <w:bookmarkStart w:id="36" w:name="_Toc75071317"/>
      <w:bookmarkStart w:id="37" w:name="_Toc77130127"/>
      <w:bookmarkStart w:id="38" w:name="_Toc78095181"/>
      <w:bookmarkStart w:id="39" w:name="_Toc89351300"/>
      <w:bookmarkStart w:id="40" w:name="_Toc89358095"/>
      <w:bookmarkStart w:id="41" w:name="_Toc89358363"/>
      <w:bookmarkStart w:id="42" w:name="_Toc89358728"/>
      <w:bookmarkStart w:id="43" w:name="_Toc89358941"/>
      <w:bookmarkStart w:id="44" w:name="_Toc89359715"/>
      <w:bookmarkStart w:id="45" w:name="_Toc89359952"/>
      <w:bookmarkStart w:id="46" w:name="_Toc94103858"/>
      <w:bookmarkStart w:id="47" w:name="_Toc101369329"/>
      <w:bookmarkStart w:id="48" w:name="_Toc101630498"/>
      <w:bookmarkStart w:id="49" w:name="_Toc101631011"/>
      <w:bookmarkStart w:id="50" w:name="_Toc101633376"/>
      <w:bookmarkStart w:id="51" w:name="_Toc101636192"/>
      <w:bookmarkStart w:id="52" w:name="_Toc112038141"/>
      <w:bookmarkStart w:id="53" w:name="_Toc112040586"/>
      <w:bookmarkStart w:id="54" w:name="_Toc112040750"/>
      <w:bookmarkStart w:id="55" w:name="_Toc115842120"/>
      <w:bookmarkStart w:id="56" w:name="_Toc115842739"/>
      <w:bookmarkStart w:id="57" w:name="_Toc116095024"/>
      <w:bookmarkStart w:id="58" w:name="_Toc116096447"/>
      <w:bookmarkStart w:id="59" w:name="_Toc116096654"/>
      <w:bookmarkStart w:id="60" w:name="_Toc116382939"/>
      <w:bookmarkStart w:id="61" w:name="_Toc116531342"/>
      <w:bookmarkStart w:id="62" w:name="_Toc117316217"/>
      <w:bookmarkStart w:id="63" w:name="_Toc117317479"/>
      <w:r w:rsidRPr="005309D7">
        <w:rPr>
          <w:rFonts w:ascii="Times New Roman" w:hAnsi="Times New Roman" w:cs="Times New Roman"/>
          <w:b w:val="0"/>
          <w:bCs w:val="0"/>
          <w:szCs w:val="28"/>
        </w:rPr>
        <w:lastRenderedPageBreak/>
        <w:t>8.2. Ìолиявий тахлилнинг мазмуни, вазифаси ва манбалари</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BD049D" w:rsidRPr="005309D7" w:rsidRDefault="00BD049D" w:rsidP="00BD049D">
      <w:pPr>
        <w:pStyle w:val="a3"/>
        <w:ind w:firstLine="567"/>
        <w:jc w:val="both"/>
        <w:rPr>
          <w:szCs w:val="28"/>
        </w:rPr>
      </w:pPr>
    </w:p>
    <w:p w:rsidR="00BD049D" w:rsidRPr="005309D7" w:rsidRDefault="00BD049D" w:rsidP="00BD049D">
      <w:pPr>
        <w:pStyle w:val="a3"/>
        <w:ind w:firstLine="567"/>
        <w:jc w:val="both"/>
        <w:rPr>
          <w:szCs w:val="28"/>
        </w:rPr>
      </w:pPr>
      <w:r w:rsidRPr="005309D7">
        <w:rPr>
          <w:szCs w:val="28"/>
        </w:rPr>
        <w:t xml:space="preserve">Ìóñòàкèëëèê áîçîð èкòèñîäèёòèãà уòèø æàðàёíèäà òóðëè ìóëê øàêëèäàãè êîðõîíàëàð ôàîëèÿòèãà òуëèк ýðêèíëèê áåðäè. Àéíèкñà ñàâäî-ñòèкäà ýðêèí ìóíîñàáàò þðèòèø, хàìêîðëèêäà ôàîëèÿò êуðñàòèø ó÷óí øåðèê òàíëàé áèëèø, уçè èøëàá ÷èуàðãàí ìàхñóëîò âà óíè ñîòèøäàí îëãàí äàðîìàäãà òуëèк ýãàëèê кèëèø ìîëèÿâèé êуðñàòêè÷ëàðèíèíã уçãàðèøèãà áåâîñèòà òàúñèð ýòàäè. </w:t>
      </w:r>
    </w:p>
    <w:p w:rsidR="00BD049D" w:rsidRPr="005309D7" w:rsidRDefault="00BD049D" w:rsidP="00BD049D">
      <w:pPr>
        <w:pStyle w:val="a3"/>
        <w:ind w:firstLine="567"/>
        <w:jc w:val="both"/>
        <w:rPr>
          <w:szCs w:val="28"/>
        </w:rPr>
      </w:pPr>
      <w:r w:rsidRPr="005309D7">
        <w:rPr>
          <w:szCs w:val="28"/>
        </w:rPr>
        <w:t xml:space="preserve">ßíãè÷à èø þðèòèø àââàë ó÷ðàìàãàí ìóàììîëàðíè êåëòèðèá ÷èуàðìîуäà. Æóìëàäàí, òàøкè âà è÷êè áîçîðäàí òàæðèáàëè ìèæîç âà хàìðîх òàíëàø áèëàí áèðãà óëàðíèíã ìîëèÿâèé èìêîíèÿòëàðèíè уðãàíèø çàðóðëèãèíè êуðñàòàäè. </w:t>
      </w:r>
    </w:p>
    <w:p w:rsidR="00BD049D" w:rsidRPr="005309D7" w:rsidRDefault="00BD049D" w:rsidP="00BD049D">
      <w:pPr>
        <w:pStyle w:val="a3"/>
        <w:ind w:firstLine="567"/>
        <w:jc w:val="both"/>
        <w:rPr>
          <w:szCs w:val="28"/>
        </w:rPr>
      </w:pPr>
      <w:r w:rsidRPr="005309D7">
        <w:rPr>
          <w:szCs w:val="28"/>
        </w:rPr>
        <w:t>Êîðõàíàëàð ôàîëèÿòèíè уðãàíèøäà áóõãàëòåðèÿ хèñîáîòè àñîñèé ìàíáà áуëèá õèçìàò =èëàäè. Óëàð ìîëèÿâèé ìàúëóìîòëàðíèíã óìóìëàøòèðèëèøè íàòèæàñèäà òóçèëàäè, хàìêîðëèêäà èøëîâ÷èëàð уðòàñèäà áèð-áèðèíè уðãàíèø âîñèòàñè áуëàäè.</w:t>
      </w:r>
    </w:p>
    <w:p w:rsidR="00BD049D" w:rsidRPr="005309D7" w:rsidRDefault="00BD049D" w:rsidP="00BD049D">
      <w:pPr>
        <w:pStyle w:val="a3"/>
        <w:ind w:firstLine="567"/>
        <w:jc w:val="both"/>
        <w:rPr>
          <w:szCs w:val="28"/>
        </w:rPr>
      </w:pPr>
      <w:r w:rsidRPr="005309D7">
        <w:rPr>
          <w:szCs w:val="28"/>
        </w:rPr>
        <w:t xml:space="preserve">Ґèñîáîò ìàúëóìîòëàðè àñîñèäà êîðõîíà ôàîëèÿòèíè уðãàíèøãà қèçèқóâ÷èëàðíè øàðòëè ðàâèøäà áåâîñèòà âà áèëâîñèòà òàëàáãîðëàðãà àæðàòèø ìóìêèí. Áèðèí÷è ãóðóхãà ìóëê ýãàëàðè, карз áåðóâ÷è, ìîë åòêàçèá áåðóâ÷è, õàðèäîðëàð, ñîëèқ÷èëàð, ìîëèÿ÷èëàð, êîðõîíà èø÷è âà ðàхáàð õîäèìëàðè êèðàäè. Ґàð áèð қèçèқóâ÷è уçèíèíã ìàíôààòè âà òàëàáèãà қàðàá ìîëèÿâèé хèñîáîòëàðíè òàхëèë ýòàäè. Ìóëê ýãàñè ñàðìîÿäàí қàí÷àëèê ñàìàðàëè ôîéäàëàíèëàёòãàíëèãè, қ¤øìà îëèíàäèãàí äàðîìàä ñóììàñè áèëàí кèçèкñà, кàðç áåðóâ÷è áåðèëãàí ìàáëàЁíè кàéòàðèá îëèø èìêîíèÿòèíè îëäèíäàí áèëèøãà õàðàêàò кèëàäè. Áèëâîñèòà кèçèкóâ÷è èñòåúìîë÷èëàðãà àóäèòîðëèê ôèðìàëàðè, áèðæàëàð, àññîöèàöèÿ âàêèëëàðè, ìàòáóîò õîäèìëàðè, êàñàáà óþøìàëàðè âà áîøкàëàð êèðàäè. Óëàð ìîëèÿâèé хîëàòãà àëîкàäîð áуëìàñàäà, áèðèí÷è ãóðóх òàëàáãîðëàðèíèíã ìàíôàòèíè хèìîÿëàø ìàкñàäèäà хèñîáîò ìàúëóìîòëàðèíè уðãàíàäèëàð. </w:t>
      </w:r>
    </w:p>
    <w:p w:rsidR="00BD049D" w:rsidRPr="005309D7" w:rsidRDefault="00BD049D" w:rsidP="00BD049D">
      <w:pPr>
        <w:pStyle w:val="a3"/>
        <w:ind w:firstLine="567"/>
        <w:jc w:val="both"/>
        <w:rPr>
          <w:szCs w:val="28"/>
        </w:rPr>
      </w:pPr>
      <w:r w:rsidRPr="005309D7">
        <w:rPr>
          <w:szCs w:val="28"/>
        </w:rPr>
        <w:t>Ìîëèÿâèé ìàúëóìîòëàðäàí ôîéäàëàíãàí хîëäà êîðõîíàëàð ôàîëèÿòèãà òуЁðè áàхî áåðèø ìóхèì âàçèôàäèð. Óøáó êèòîáäà áóõãàëòåðèÿ хèñîáîòè àñîñèäà êîðõîíàëàð ôàîëèÿòèíèíã ìîëèÿâèé òàхëèëèíè уòêàçèø óñëóáè áàёí ýòèëãàí. Ó ìîëèÿâèé хèñîáîòíè уðãàíèøãà  қèçèқóâ÷è òàäáèðêîðëàð, ñîëèк, ìîëèÿ, áàíê òèçèìè õîäèìëàðè âà êåíã êèòîáõîíëàð îììàñè ó÷óí ìуëæàëëàíãàí.</w:t>
      </w:r>
    </w:p>
    <w:p w:rsidR="00BD049D" w:rsidRPr="005309D7" w:rsidRDefault="00BD049D" w:rsidP="00BD049D">
      <w:pPr>
        <w:pStyle w:val="a3"/>
        <w:ind w:firstLine="567"/>
        <w:jc w:val="both"/>
        <w:rPr>
          <w:szCs w:val="28"/>
        </w:rPr>
      </w:pPr>
      <w:r w:rsidRPr="005309D7">
        <w:rPr>
          <w:szCs w:val="28"/>
        </w:rPr>
        <w:t xml:space="preserve">Бозор иктисоди шароитида жавдал, жамоа, кушма, кичик хиссадорлик, хусусий ва бошка шаклдаги мулкка эга булган корхоналар молиявий ахволини урганишнинг мазмуни шундан иборатки, бунда уз вактида пул тушумларининг келиши, хисоблашиш интизомига риоя килиш, хусусий ва уарз маблаЁларининг туЁри нисбатда булишини таъминлаш, молиявий тартиб ва интизомга, барча ишлаб чикариш буЁинларида иктисод ва тежамкорликка риоя килиш мухим ахамият касб этади. Корхоналарнинг молиявий холати куп жихатдан- бахо, кредит, фойда ва уни иктисодий таксимланиш механизмига боЁликдир. Баркарорлик булган жойда барча хужалик муомалалари ва хисоб-китоблар уз вактида бажарилади. Шу боис </w:t>
      </w:r>
      <w:r w:rsidRPr="005309D7">
        <w:rPr>
          <w:szCs w:val="28"/>
        </w:rPr>
        <w:lastRenderedPageBreak/>
        <w:t xml:space="preserve">бозор шароитида хар кандай корхонанинг молиявий ахволини билиш ва урганишга эътибор кучаймокда. </w:t>
      </w:r>
    </w:p>
    <w:p w:rsidR="00BD049D" w:rsidRPr="005309D7" w:rsidRDefault="00BD049D" w:rsidP="00BD049D">
      <w:pPr>
        <w:pStyle w:val="a3"/>
        <w:ind w:firstLine="567"/>
        <w:jc w:val="both"/>
        <w:rPr>
          <w:szCs w:val="28"/>
        </w:rPr>
      </w:pPr>
      <w:r w:rsidRPr="005309D7">
        <w:rPr>
          <w:szCs w:val="28"/>
        </w:rPr>
        <w:t>Тахлилнинг асосий максади - молиявий фаолиятдаги ютук ва камчиликларни аниклаб, маблаЁлардан янада туЁри фойдаланган холда хисоб-китоб тартибини мустахкамлашга уаратилади. Демак, бу махсулот ишлаб чикариш ва уни сотиш, харажатларни тежаш, пул-молия алокалари ва бошка фаолиятларнинг бир-бирига боЁликлигини курсатади.</w:t>
      </w:r>
    </w:p>
    <w:p w:rsidR="00BD049D" w:rsidRPr="005309D7" w:rsidRDefault="00BD049D" w:rsidP="00BD049D">
      <w:pPr>
        <w:pStyle w:val="a3"/>
        <w:ind w:firstLine="567"/>
        <w:jc w:val="both"/>
        <w:rPr>
          <w:szCs w:val="28"/>
        </w:rPr>
      </w:pPr>
      <w:r w:rsidRPr="005309D7">
        <w:rPr>
          <w:szCs w:val="28"/>
        </w:rPr>
        <w:t xml:space="preserve">Молиявий тахлилнинг асосий вазифалари куйидагилардан иборат: </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корхонанинг молиявий ахволини хар томонлама урганиб, унинг холатига аник ва холисона бахо бериш;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маблаЁ ва манбаларнинг жойланишини текшириш, уларни туЁри йуналишда ишлатилганлигини аниклаш;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хисоблашиш ишларининг уз муддатида бажарилганлиги, дебитор ва кредиторлик карзлари таркибини урганиш;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корхонанинг узига карашли маблаЁлари билан карз маблаЁлари уртасидаги нисбат ва айланма маблаЁларни манба билан таъминланганлигини текшириш;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молиявий интизомга канчалик амал килишни аниклаш ва тулов кобилиятига бахо бериш;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корхона мулкининг кадрлиги ва тез пулга айлана олиш даражасини урганиш;</w:t>
      </w:r>
    </w:p>
    <w:p w:rsidR="00BD049D" w:rsidRPr="005309D7" w:rsidRDefault="00BD049D" w:rsidP="00BD049D">
      <w:pPr>
        <w:pStyle w:val="a3"/>
        <w:widowControl/>
        <w:numPr>
          <w:ilvl w:val="0"/>
          <w:numId w:val="1"/>
        </w:numPr>
        <w:tabs>
          <w:tab w:val="clear" w:pos="1287"/>
          <w:tab w:val="num" w:pos="993"/>
        </w:tabs>
        <w:ind w:left="993" w:hanging="426"/>
        <w:jc w:val="both"/>
        <w:rPr>
          <w:szCs w:val="28"/>
        </w:rPr>
      </w:pPr>
      <w:r w:rsidRPr="005309D7">
        <w:rPr>
          <w:szCs w:val="28"/>
        </w:rPr>
        <w:t xml:space="preserve">айланма маблаЁлардан фойдаланишга бахо бериш ва корхонанинг молиявий ахволини яхшилаш буйича таклифлар баён этиш ва х.к. </w:t>
      </w:r>
    </w:p>
    <w:p w:rsidR="00BD049D" w:rsidRPr="005309D7" w:rsidRDefault="00BD049D" w:rsidP="00BD049D">
      <w:pPr>
        <w:pStyle w:val="a3"/>
        <w:ind w:firstLine="567"/>
        <w:jc w:val="both"/>
        <w:rPr>
          <w:szCs w:val="28"/>
        </w:rPr>
      </w:pPr>
      <w:r w:rsidRPr="005309D7">
        <w:rPr>
          <w:szCs w:val="28"/>
        </w:rPr>
        <w:t xml:space="preserve">Молиявий тахлилни бажаришда зарур буладиган манбаларга корхона баланси, унга килинган иловалар ва бошка хисобот  маълумотлари киради. Шунингдек, бухгалтериянинг синтетик ва аналитик счетлари маълумотларидан хам кенг фойдаланиш лозим. ×óíêè êåéèíãè éèëëàðäà òóçèëàäèãàí хèñîáîòëàðíèíã хàæìè кèñкàðèá, òàхëèë èìêîíèÿòëàðèíè ÷åãàðàëàøãà îëèá êåëìîкäà. </w:t>
      </w:r>
    </w:p>
    <w:p w:rsidR="00BD049D" w:rsidRPr="005309D7" w:rsidRDefault="00BD049D" w:rsidP="00BD049D">
      <w:pPr>
        <w:pStyle w:val="a3"/>
        <w:ind w:firstLine="567"/>
        <w:jc w:val="both"/>
        <w:rPr>
          <w:szCs w:val="28"/>
        </w:rPr>
      </w:pPr>
      <w:r w:rsidRPr="005309D7">
        <w:rPr>
          <w:szCs w:val="28"/>
        </w:rPr>
        <w:t xml:space="preserve">Àéíèкñà ìàхñóëîò èøëàá чикариш âà óíè ñîòèø, ìàõñóñ âà ìàкñàäëè ìàáëàЁëàð, çàхèðà æàìЁàðìàñè, ôîéäà âà çàðàðëàð, òóðëè õèë хèñîá-êèòîáëàð, кèéìàòëè кîЁîç âà âåêñåëëàð áуéè÷à ìàúëóìîòëàðäàí êуïðîк ôîéäàëàíèëàäè. Áóëàð õуæàëèê ôàîëèÿòèíèíã òуЁðè áîøкàðèëèøè, óíèíã ìîëèÿâèé áàðкàðîð áуëèøè âà òуëîâ кîáèëèÿòèíèíã ÿõøèëàíèøèãà áåâîñèòà òàúñèð êуðñàòàäè.  </w:t>
      </w:r>
    </w:p>
    <w:p w:rsidR="00BD049D" w:rsidRPr="005309D7" w:rsidRDefault="00BD049D" w:rsidP="00BD049D">
      <w:pPr>
        <w:pStyle w:val="a3"/>
        <w:ind w:left="567"/>
        <w:jc w:val="both"/>
        <w:rPr>
          <w:szCs w:val="28"/>
        </w:rPr>
      </w:pPr>
    </w:p>
    <w:p w:rsidR="00BD049D" w:rsidRPr="005309D7" w:rsidRDefault="00BD049D" w:rsidP="00BD049D">
      <w:pPr>
        <w:pStyle w:val="2"/>
        <w:rPr>
          <w:rFonts w:ascii="Times New Roman" w:hAnsi="Times New Roman" w:cs="Times New Roman"/>
          <w:b w:val="0"/>
          <w:bCs w:val="0"/>
          <w:szCs w:val="28"/>
        </w:rPr>
      </w:pPr>
      <w:bookmarkStart w:id="64" w:name="_Toc94103859"/>
      <w:bookmarkStart w:id="65" w:name="_Toc101369330"/>
      <w:bookmarkStart w:id="66" w:name="_Toc101630499"/>
      <w:bookmarkStart w:id="67" w:name="_Toc101631012"/>
      <w:bookmarkStart w:id="68" w:name="_Toc101633377"/>
      <w:bookmarkStart w:id="69" w:name="_Toc101636193"/>
      <w:bookmarkStart w:id="70" w:name="_Toc112038142"/>
      <w:bookmarkStart w:id="71" w:name="_Toc112040587"/>
      <w:bookmarkStart w:id="72" w:name="_Toc112040751"/>
      <w:bookmarkStart w:id="73" w:name="_Toc115842121"/>
      <w:bookmarkStart w:id="74" w:name="_Toc115842740"/>
      <w:bookmarkStart w:id="75" w:name="_Toc116095025"/>
      <w:bookmarkStart w:id="76" w:name="_Toc116096448"/>
      <w:bookmarkStart w:id="77" w:name="_Toc116096655"/>
      <w:bookmarkStart w:id="78" w:name="_Toc116382940"/>
      <w:bookmarkStart w:id="79" w:name="_Toc116531343"/>
      <w:bookmarkStart w:id="80" w:name="_Toc117316218"/>
      <w:bookmarkStart w:id="81" w:name="_Toc117317480"/>
      <w:r w:rsidRPr="005309D7">
        <w:rPr>
          <w:rFonts w:ascii="Times New Roman" w:hAnsi="Times New Roman" w:cs="Times New Roman"/>
          <w:b w:val="0"/>
          <w:bCs w:val="0"/>
          <w:szCs w:val="28"/>
        </w:rPr>
        <w:t xml:space="preserve">8.3. </w:t>
      </w:r>
      <w:bookmarkStart w:id="82" w:name="_Toc89358096"/>
      <w:bookmarkStart w:id="83" w:name="_Toc89358364"/>
      <w:bookmarkStart w:id="84" w:name="_Toc89358729"/>
      <w:bookmarkStart w:id="85" w:name="_Toc89358942"/>
      <w:bookmarkStart w:id="86" w:name="_Toc89359716"/>
      <w:bookmarkStart w:id="87" w:name="_Toc89359953"/>
      <w:r w:rsidRPr="005309D7">
        <w:rPr>
          <w:rFonts w:ascii="Times New Roman" w:hAnsi="Times New Roman" w:cs="Times New Roman"/>
          <w:b w:val="0"/>
          <w:bCs w:val="0"/>
          <w:szCs w:val="28"/>
        </w:rPr>
        <w:t>Молиявий тахлилнинг субектлари ва тахлилни ташкил этиш</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BD049D" w:rsidRPr="005309D7" w:rsidRDefault="00BD049D" w:rsidP="00BD049D">
      <w:pPr>
        <w:rPr>
          <w:rFonts w:ascii="Times New Roman" w:hAnsi="Times New Roman"/>
          <w:szCs w:val="28"/>
        </w:rPr>
      </w:pP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lastRenderedPageBreak/>
        <w:t>Молиявий тахлил субъектларига тахлил этувчиларни кенг камровли гурухи киритилади. Уларни шартли равишда ички ва ташки тахлил    субъектларига булиш мумкин. Ички тахлил субъектларига факат шу фирма, компания ходимлари кирса, ташки субъектларга таъсисчилар, солик органи ходимлари, аудиторлар, юкори ташкилот ва вазирликлар, харидор ва буюртмачилар, мол етказиб берувчилар, суЁурта агентликлари ходимлари, реклама агентлари, банк ходимлари ва бошка шахслар кириши мумкин.</w:t>
      </w:r>
    </w:p>
    <w:p w:rsidR="00BD049D" w:rsidRPr="005309D7" w:rsidRDefault="00BD049D" w:rsidP="00BD049D">
      <w:pPr>
        <w:pStyle w:val="a3"/>
        <w:ind w:firstLine="720"/>
        <w:jc w:val="both"/>
        <w:rPr>
          <w:szCs w:val="28"/>
          <w:lang w:val="uz-Cyrl-UZ"/>
        </w:rPr>
      </w:pPr>
      <w:r w:rsidRPr="005309D7">
        <w:rPr>
          <w:szCs w:val="28"/>
          <w:lang w:val="uz-Cyrl-UZ"/>
        </w:rPr>
        <w:t xml:space="preserve">Тахлил субъектларининг манфаатлари хам албатта бир-биридан тубдан фарк килади. Масалан, таъсисчилар купрок фирма ва компанияларни фойдаси билан, солик идоралари купрок "даромад-харажат-натижа"лар алокадорлиги тахлилидан, кредит инспекторлари ва банк ходимлари фирма ва компанияларнинг кредитга лаЁкатлиги ва молиявий баркарорлиги билан, мол етказиб берувчилар фирма ва компаниянинг тулов лаёкатини урганишдан ва тахлил этишдан манфаатдорлар (47-жадвалгаа қаранг). </w:t>
      </w:r>
    </w:p>
    <w:p w:rsidR="00BD049D" w:rsidRPr="005309D7" w:rsidRDefault="00BD049D" w:rsidP="00BD049D">
      <w:pPr>
        <w:shd w:val="clear" w:color="auto" w:fill="FFFFFF"/>
        <w:ind w:firstLine="720"/>
        <w:jc w:val="right"/>
        <w:rPr>
          <w:rFonts w:ascii="Times New Roman" w:hAnsi="Times New Roman"/>
          <w:szCs w:val="28"/>
          <w:lang w:val="uz-Cyrl-UZ"/>
        </w:rPr>
      </w:pPr>
    </w:p>
    <w:p w:rsidR="00BD049D" w:rsidRPr="005309D7" w:rsidRDefault="00BD049D" w:rsidP="00BD049D">
      <w:pPr>
        <w:shd w:val="clear" w:color="auto" w:fill="FFFFFF"/>
        <w:ind w:firstLine="720"/>
        <w:jc w:val="right"/>
        <w:rPr>
          <w:rFonts w:ascii="Times New Roman" w:hAnsi="Times New Roman"/>
          <w:szCs w:val="28"/>
        </w:rPr>
      </w:pPr>
      <w:r w:rsidRPr="005309D7">
        <w:rPr>
          <w:rFonts w:ascii="Times New Roman" w:hAnsi="Times New Roman"/>
          <w:szCs w:val="28"/>
        </w:rPr>
        <w:t>47</w:t>
      </w:r>
      <w:r w:rsidRPr="005309D7">
        <w:rPr>
          <w:rFonts w:ascii="Times New Roman" w:hAnsi="Times New Roman"/>
          <w:szCs w:val="28"/>
          <w:lang w:val="uz-Cyrl-UZ"/>
        </w:rPr>
        <w:t>-жадвал</w:t>
      </w:r>
    </w:p>
    <w:p w:rsidR="00BD049D" w:rsidRPr="005309D7" w:rsidRDefault="00BD049D" w:rsidP="00BD049D">
      <w:pPr>
        <w:pStyle w:val="23"/>
        <w:spacing w:after="0"/>
        <w:ind w:firstLine="851"/>
        <w:jc w:val="center"/>
        <w:rPr>
          <w:rFonts w:ascii="Times New Roman" w:hAnsi="Times New Roman"/>
          <w:sz w:val="28"/>
          <w:szCs w:val="28"/>
        </w:rPr>
      </w:pPr>
      <w:r w:rsidRPr="005309D7">
        <w:rPr>
          <w:rFonts w:ascii="Times New Roman" w:hAnsi="Times New Roman"/>
          <w:sz w:val="28"/>
          <w:szCs w:val="28"/>
        </w:rPr>
        <w:t>Молиявий тахлил субъектлари ва уларнинг манфатлари</w:t>
      </w:r>
      <w:r w:rsidRPr="005309D7">
        <w:rPr>
          <w:rFonts w:ascii="Times New Roman" w:hAnsi="Times New Roman"/>
          <w:sz w:val="28"/>
          <w:szCs w:val="28"/>
        </w:rPr>
        <w:br/>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3102"/>
        <w:gridCol w:w="5182"/>
      </w:tblGrid>
      <w:tr w:rsidR="00BD049D" w:rsidRPr="005309D7" w:rsidTr="00047EA1">
        <w:tblPrEx>
          <w:tblCellMar>
            <w:top w:w="0" w:type="dxa"/>
            <w:bottom w:w="0" w:type="dxa"/>
          </w:tblCellMar>
        </w:tblPrEx>
        <w:trPr>
          <w:trHeight w:val="503"/>
        </w:trPr>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Т</w:t>
            </w:r>
            <w:r w:rsidRPr="005309D7">
              <w:rPr>
                <w:rFonts w:ascii="Times New Roman" w:hAnsi="Times New Roman"/>
                <w:szCs w:val="28"/>
              </w:rPr>
              <w:t>,</w:t>
            </w:r>
            <w:r w:rsidRPr="005309D7">
              <w:rPr>
                <w:rFonts w:ascii="Times New Roman" w:hAnsi="Times New Roman"/>
                <w:szCs w:val="28"/>
                <w:lang w:val="uz-Cyrl-UZ"/>
              </w:rPr>
              <w:t>р</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rPr>
            </w:pPr>
            <w:r w:rsidRPr="005309D7">
              <w:rPr>
                <w:rFonts w:ascii="Times New Roman" w:hAnsi="Times New Roman"/>
                <w:szCs w:val="28"/>
                <w:lang w:val="uz-Cyrl-UZ"/>
              </w:rPr>
              <w:t>Молиявий тахлил субектлари</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ind w:firstLine="720"/>
              <w:jc w:val="both"/>
              <w:rPr>
                <w:rFonts w:ascii="Times New Roman" w:hAnsi="Times New Roman"/>
                <w:szCs w:val="28"/>
              </w:rPr>
            </w:pPr>
            <w:r w:rsidRPr="005309D7">
              <w:rPr>
                <w:rFonts w:ascii="Times New Roman" w:hAnsi="Times New Roman"/>
                <w:szCs w:val="28"/>
                <w:lang w:val="uz-Cyrl-UZ"/>
              </w:rPr>
              <w:t>Субъектлар манфатлари</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1</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ind w:firstLine="720"/>
              <w:jc w:val="both"/>
              <w:rPr>
                <w:rFonts w:ascii="Times New Roman" w:hAnsi="Times New Roman"/>
                <w:szCs w:val="28"/>
                <w:lang w:val="uz-Cyrl-UZ"/>
              </w:rPr>
            </w:pPr>
            <w:r w:rsidRPr="005309D7">
              <w:rPr>
                <w:rFonts w:ascii="Times New Roman" w:hAnsi="Times New Roman"/>
                <w:szCs w:val="28"/>
                <w:lang w:val="uz-Cyrl-UZ"/>
              </w:rPr>
              <w:t>2</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ind w:firstLine="720"/>
              <w:jc w:val="both"/>
              <w:rPr>
                <w:rFonts w:ascii="Times New Roman" w:hAnsi="Times New Roman"/>
                <w:szCs w:val="28"/>
                <w:lang w:val="uz-Cyrl-UZ"/>
              </w:rPr>
            </w:pPr>
            <w:r w:rsidRPr="005309D7">
              <w:rPr>
                <w:rFonts w:ascii="Times New Roman" w:hAnsi="Times New Roman"/>
                <w:szCs w:val="28"/>
                <w:lang w:val="uz-Cyrl-UZ"/>
              </w:rPr>
              <w:t>3</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1</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rPr>
            </w:pPr>
            <w:bookmarkStart w:id="88" w:name="_Toc94103860"/>
            <w:r w:rsidRPr="005309D7">
              <w:rPr>
                <w:rFonts w:ascii="Times New Roman" w:hAnsi="Times New Roman"/>
                <w:szCs w:val="28"/>
                <w:lang w:val="uz-Cyrl-UZ"/>
              </w:rPr>
              <w:t>Корхона ходимлари</w:t>
            </w:r>
            <w:bookmarkEnd w:id="88"/>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Фирма ва компаниянинг молиявий натижавийлиги ва молиявий холати туЁрисидаги маълумотларни билишдан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2</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Таъсисчилар</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Фирма, компанияга куйилган ва куйиладиган маблаЁларнинг фойда-лигидан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3</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Аудиторлар</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Эълон килинадиган хисобот шаклларини туЁрилигини хукукий тамойиллар   асосида бахолаш ва фирма, компаниялар молиявий холатини яхшилашни ички имкониятларини курсатиб беришдан, мулк эгалари манфаатларини химоя этишдан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4</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 xml:space="preserve">Юкори ташилотлар </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Банд килинган моддий ва молиявий ресурслар харакатини ва самарадорлигини урганишдан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5</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Солик идоралари</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 xml:space="preserve">Мажбурий туловлар, соликлар ва ажратмалар ундириш юзасидан ресурслар холати, харакатини фаолият </w:t>
            </w:r>
            <w:r w:rsidRPr="005309D7">
              <w:rPr>
                <w:rFonts w:ascii="Times New Roman" w:hAnsi="Times New Roman"/>
                <w:szCs w:val="28"/>
                <w:lang w:val="uz-Cyrl-UZ"/>
              </w:rPr>
              <w:lastRenderedPageBreak/>
              <w:t>натижавийлигини урганишдан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lastRenderedPageBreak/>
              <w:t>6</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СуЁурта агентликлари</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Фирма, компания мулкини турли тахликалардан химоя килиш, сакланиши юзасидан маълумотларни урганишдан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7</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Мол етказиб берувчилар</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Шартномавий муносабатларни йулга куйиш томонларнинг уз мажбуриятларини бажариши, тулов интизомига риоя килиш, туловга  кобилликни холати туЁрисидаги маълумотларни урганишдан</w:t>
            </w:r>
          </w:p>
        </w:tc>
      </w:tr>
      <w:tr w:rsidR="00BD049D" w:rsidRPr="005309D7" w:rsidTr="00047EA1">
        <w:tblPrEx>
          <w:tblCellMar>
            <w:top w:w="0" w:type="dxa"/>
            <w:bottom w:w="0" w:type="dxa"/>
          </w:tblCellMar>
        </w:tblPrEx>
        <w:tc>
          <w:tcPr>
            <w:tcW w:w="7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8</w:t>
            </w:r>
          </w:p>
        </w:tc>
        <w:tc>
          <w:tcPr>
            <w:tcW w:w="310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Харидор буюртмачилар</w:t>
            </w:r>
          </w:p>
        </w:tc>
        <w:tc>
          <w:tcPr>
            <w:tcW w:w="5182" w:type="dxa"/>
            <w:tcBorders>
              <w:top w:val="single" w:sz="4" w:space="0" w:color="auto"/>
              <w:left w:val="single" w:sz="4" w:space="0" w:color="auto"/>
              <w:bottom w:val="single" w:sz="4" w:space="0" w:color="auto"/>
              <w:right w:val="single" w:sz="4" w:space="0" w:color="auto"/>
            </w:tcBorders>
          </w:tcPr>
          <w:p w:rsidR="00BD049D" w:rsidRPr="005309D7" w:rsidRDefault="00BD049D" w:rsidP="00047EA1">
            <w:pPr>
              <w:jc w:val="both"/>
              <w:rPr>
                <w:rFonts w:ascii="Times New Roman" w:hAnsi="Times New Roman"/>
                <w:szCs w:val="28"/>
                <w:lang w:val="uz-Cyrl-UZ"/>
              </w:rPr>
            </w:pPr>
            <w:r w:rsidRPr="005309D7">
              <w:rPr>
                <w:rFonts w:ascii="Times New Roman" w:hAnsi="Times New Roman"/>
                <w:szCs w:val="28"/>
                <w:lang w:val="uz-Cyrl-UZ"/>
              </w:rPr>
              <w:t>Таъминотдаги узилишларга йул куймаслик юзасидан фирма ва компанияларнинг  молиявий  ва  иктисодий салохиятининг таянчи туЁрисидаги маълумотлардан</w:t>
            </w:r>
          </w:p>
        </w:tc>
      </w:tr>
    </w:tbl>
    <w:p w:rsidR="00BD049D" w:rsidRPr="005309D7" w:rsidRDefault="00BD049D" w:rsidP="00BD049D">
      <w:pPr>
        <w:pStyle w:val="21"/>
        <w:ind w:firstLine="540"/>
        <w:rPr>
          <w:rFonts w:ascii="Times New Roman" w:hAnsi="Times New Roman"/>
          <w:b w:val="0"/>
          <w:bCs/>
          <w:szCs w:val="28"/>
          <w:lang w:val="uz-Cyrl-UZ"/>
        </w:rPr>
      </w:pPr>
    </w:p>
    <w:p w:rsidR="00BD049D" w:rsidRPr="005309D7" w:rsidRDefault="00BD049D" w:rsidP="00BD049D">
      <w:pPr>
        <w:pStyle w:val="21"/>
        <w:ind w:firstLine="540"/>
        <w:rPr>
          <w:rFonts w:ascii="Times New Roman" w:hAnsi="Times New Roman"/>
          <w:b w:val="0"/>
          <w:bCs/>
          <w:szCs w:val="28"/>
          <w:lang w:val="uz-Cyrl-UZ"/>
        </w:rPr>
      </w:pPr>
      <w:r w:rsidRPr="005309D7">
        <w:rPr>
          <w:rFonts w:ascii="Times New Roman" w:hAnsi="Times New Roman"/>
          <w:b w:val="0"/>
          <w:bCs/>
          <w:szCs w:val="28"/>
          <w:lang w:val="uz-Cyrl-UZ"/>
        </w:rPr>
        <w:t>Молиявий тахлил ва уларнинг манфаатлар муштараклигини куйидаги 47-жадвал маълумотларидан куриб чикиш мумкин.</w:t>
      </w:r>
      <w:r w:rsidRPr="005309D7">
        <w:rPr>
          <w:rFonts w:ascii="Times New Roman" w:hAnsi="Times New Roman"/>
          <w:szCs w:val="28"/>
          <w:lang w:val="uz-Cyrl-UZ"/>
        </w:rPr>
        <w:t xml:space="preserve"> </w:t>
      </w:r>
      <w:r w:rsidRPr="005309D7">
        <w:rPr>
          <w:rFonts w:ascii="Times New Roman" w:hAnsi="Times New Roman"/>
          <w:b w:val="0"/>
          <w:bCs/>
          <w:szCs w:val="28"/>
        </w:rPr>
        <w:t>М</w:t>
      </w:r>
      <w:r w:rsidRPr="005309D7">
        <w:rPr>
          <w:rFonts w:ascii="Times New Roman" w:hAnsi="Times New Roman"/>
          <w:b w:val="0"/>
          <w:bCs/>
          <w:szCs w:val="28"/>
          <w:lang w:val="uz-Cyrl-UZ"/>
        </w:rPr>
        <w:t>олиявий тахлилни ташкил этилишида ички ва ташки тахлил турларини таркиланишига ахамият бериш лозим.</w:t>
      </w:r>
      <w:r w:rsidRPr="005309D7">
        <w:rPr>
          <w:rFonts w:ascii="Times New Roman" w:hAnsi="Times New Roman"/>
          <w:b w:val="0"/>
          <w:bCs/>
          <w:szCs w:val="28"/>
        </w:rPr>
        <w:t xml:space="preserve"> </w:t>
      </w:r>
      <w:r w:rsidRPr="005309D7">
        <w:rPr>
          <w:rFonts w:ascii="Times New Roman" w:hAnsi="Times New Roman"/>
          <w:b w:val="0"/>
          <w:bCs/>
          <w:szCs w:val="28"/>
          <w:lang w:val="uz-Cyrl-UZ"/>
        </w:rPr>
        <w:t>Ички молиявий тахлил шу фирма, компания ходимлари томонидан ташкил этилса, ташки тахлил фирма, компания фаолияти билан кизикувчи учинчи шахслар томонидан ташкил этилади.</w:t>
      </w:r>
    </w:p>
    <w:p w:rsidR="00BD049D" w:rsidRPr="005309D7" w:rsidRDefault="00BD049D" w:rsidP="00BD049D">
      <w:pPr>
        <w:shd w:val="clear" w:color="auto" w:fill="FFFFFF"/>
        <w:ind w:firstLine="540"/>
        <w:jc w:val="both"/>
        <w:rPr>
          <w:rFonts w:ascii="Times New Roman" w:hAnsi="Times New Roman"/>
          <w:szCs w:val="28"/>
          <w:lang w:val="uz-Cyrl-UZ"/>
        </w:rPr>
      </w:pPr>
      <w:r w:rsidRPr="005309D7">
        <w:rPr>
          <w:rFonts w:ascii="Times New Roman" w:hAnsi="Times New Roman"/>
          <w:szCs w:val="28"/>
          <w:lang w:val="uz-Cyrl-UZ"/>
        </w:rPr>
        <w:t>Молиявий тахлилни алохида тахлил хизмат булимини очиш оркали юритиш, ёлланган тахлилчидан фойдаланиш ёки унинг хизмат функциясини алохида ходимга юклаш оркали бажариш, мулк эгаси томонидан мустакил юритилиши каби ташкилий шаклларини ажратиш мумкин. Бу ташкилий шакл ички молиявий тахлил учун хос булган таркиблашдир.</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Ташки тахлилчилар томонидан утказиладиган тахлил натижаларидан   манфаатдор ташкилотлар ва ходимлар томонидан мустакил ёки шартномавий  асосда ташкил этилиши мумкин.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Тахлилни ташкил этиш боскичларига куйидагиларни киритиш мумкин:</w:t>
      </w:r>
    </w:p>
    <w:p w:rsidR="00BD049D" w:rsidRPr="005309D7" w:rsidRDefault="00BD049D" w:rsidP="00BD049D">
      <w:pPr>
        <w:widowControl w:val="0"/>
        <w:numPr>
          <w:ilvl w:val="0"/>
          <w:numId w:val="3"/>
        </w:numPr>
        <w:shd w:val="clear" w:color="auto" w:fill="FFFFFF"/>
        <w:autoSpaceDE w:val="0"/>
        <w:autoSpaceDN w:val="0"/>
        <w:adjustRightInd w:val="0"/>
        <w:jc w:val="both"/>
        <w:rPr>
          <w:rFonts w:ascii="Times New Roman" w:hAnsi="Times New Roman"/>
          <w:szCs w:val="28"/>
          <w:lang w:val="uz-Cyrl-UZ"/>
        </w:rPr>
      </w:pPr>
      <w:r w:rsidRPr="005309D7">
        <w:rPr>
          <w:rFonts w:ascii="Times New Roman" w:hAnsi="Times New Roman"/>
          <w:szCs w:val="28"/>
          <w:lang w:val="uz-Cyrl-UZ"/>
        </w:rPr>
        <w:t xml:space="preserve">Тахлил максадини белгилаш ва унинг режасини тузиш; </w:t>
      </w:r>
    </w:p>
    <w:p w:rsidR="00BD049D" w:rsidRPr="005309D7" w:rsidRDefault="00BD049D" w:rsidP="00BD049D">
      <w:pPr>
        <w:widowControl w:val="0"/>
        <w:numPr>
          <w:ilvl w:val="0"/>
          <w:numId w:val="3"/>
        </w:numPr>
        <w:shd w:val="clear" w:color="auto" w:fill="FFFFFF"/>
        <w:autoSpaceDE w:val="0"/>
        <w:autoSpaceDN w:val="0"/>
        <w:adjustRightInd w:val="0"/>
        <w:jc w:val="both"/>
        <w:rPr>
          <w:rFonts w:ascii="Times New Roman" w:hAnsi="Times New Roman"/>
          <w:szCs w:val="28"/>
          <w:lang w:val="uz-Cyrl-UZ"/>
        </w:rPr>
      </w:pPr>
      <w:r w:rsidRPr="005309D7">
        <w:rPr>
          <w:rFonts w:ascii="Times New Roman" w:hAnsi="Times New Roman"/>
          <w:szCs w:val="28"/>
          <w:lang w:val="uz-Cyrl-UZ"/>
        </w:rPr>
        <w:t xml:space="preserve">Тахлил   юзасидан   зарур   булган   маълумотларни   йиЁиш, уларни     саралаш, курсаткичлар холатига келтириш, аналитик жадваллар тузиш; </w:t>
      </w:r>
    </w:p>
    <w:p w:rsidR="00BD049D" w:rsidRPr="005309D7" w:rsidRDefault="00BD049D" w:rsidP="00BD049D">
      <w:pPr>
        <w:widowControl w:val="0"/>
        <w:numPr>
          <w:ilvl w:val="0"/>
          <w:numId w:val="3"/>
        </w:numPr>
        <w:shd w:val="clear" w:color="auto" w:fill="FFFFFF"/>
        <w:autoSpaceDE w:val="0"/>
        <w:autoSpaceDN w:val="0"/>
        <w:adjustRightInd w:val="0"/>
        <w:jc w:val="both"/>
        <w:rPr>
          <w:rFonts w:ascii="Times New Roman" w:hAnsi="Times New Roman"/>
          <w:szCs w:val="28"/>
          <w:lang w:val="uz-Cyrl-UZ"/>
        </w:rPr>
      </w:pPr>
      <w:r w:rsidRPr="005309D7">
        <w:rPr>
          <w:rFonts w:ascii="Times New Roman" w:hAnsi="Times New Roman"/>
          <w:szCs w:val="28"/>
          <w:lang w:val="uz-Cyrl-UZ"/>
        </w:rPr>
        <w:t xml:space="preserve">Тахлилни утказиш; </w:t>
      </w:r>
    </w:p>
    <w:p w:rsidR="00BD049D" w:rsidRPr="005309D7" w:rsidRDefault="00BD049D" w:rsidP="00BD049D">
      <w:pPr>
        <w:widowControl w:val="0"/>
        <w:numPr>
          <w:ilvl w:val="0"/>
          <w:numId w:val="3"/>
        </w:numPr>
        <w:shd w:val="clear" w:color="auto" w:fill="FFFFFF"/>
        <w:autoSpaceDE w:val="0"/>
        <w:autoSpaceDN w:val="0"/>
        <w:adjustRightInd w:val="0"/>
        <w:jc w:val="both"/>
        <w:rPr>
          <w:rFonts w:ascii="Times New Roman" w:hAnsi="Times New Roman"/>
          <w:szCs w:val="28"/>
          <w:lang w:val="uz-Cyrl-UZ"/>
        </w:rPr>
      </w:pPr>
      <w:r w:rsidRPr="005309D7">
        <w:rPr>
          <w:rFonts w:ascii="Times New Roman" w:hAnsi="Times New Roman"/>
          <w:szCs w:val="28"/>
          <w:lang w:val="uz-Cyrl-UZ"/>
        </w:rPr>
        <w:t>Тахлил натижаларини умумлаштириш, расмийлаштириш ва чора-тадбирларни белгилаш.</w:t>
      </w:r>
    </w:p>
    <w:p w:rsidR="00BD049D" w:rsidRPr="005309D7" w:rsidRDefault="00BD049D" w:rsidP="00BD049D">
      <w:pPr>
        <w:pStyle w:val="23"/>
        <w:spacing w:after="0"/>
        <w:ind w:firstLine="851"/>
        <w:rPr>
          <w:rFonts w:ascii="Times New Roman" w:hAnsi="Times New Roman"/>
          <w:sz w:val="28"/>
          <w:szCs w:val="28"/>
          <w:lang w:val="uz-Cyrl-UZ"/>
        </w:rPr>
      </w:pPr>
      <w:r w:rsidRPr="005309D7">
        <w:rPr>
          <w:rFonts w:ascii="Times New Roman" w:hAnsi="Times New Roman"/>
          <w:sz w:val="28"/>
          <w:szCs w:val="28"/>
          <w:lang w:val="uz-Cyrl-UZ"/>
        </w:rPr>
        <w:lastRenderedPageBreak/>
        <w:t>И.ф.д., проф. М.К. Пардаев томонидан молиявий тахлилни 3 та боскичи яъни; тахлил максадини аниклаш ва унга ёндашиш йулларини белгилаш; тахлил учун такдим килинадиган ахборотлар сифатига бахо бериш; тахлилни усулларидан фойдаланган холда тахлилни утказиш ва унинг натижаларини расмийлаштириш боскичлари таркибланади</w:t>
      </w:r>
      <w:r w:rsidRPr="005309D7">
        <w:rPr>
          <w:rStyle w:val="a7"/>
          <w:rFonts w:ascii="Times New Roman" w:hAnsi="Times New Roman"/>
          <w:sz w:val="28"/>
          <w:szCs w:val="28"/>
          <w:lang w:val="uz-Cyrl-UZ"/>
        </w:rPr>
        <w:footnoteReference w:customMarkFollows="1" w:id="16"/>
        <w:t>17</w:t>
      </w:r>
      <w:r w:rsidRPr="005309D7">
        <w:rPr>
          <w:rFonts w:ascii="Times New Roman" w:hAnsi="Times New Roman"/>
          <w:sz w:val="28"/>
          <w:szCs w:val="28"/>
          <w:lang w:val="uz-Cyrl-UZ"/>
        </w:rPr>
        <w:t>.</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Ушбу таркиблашни хам туЁри дейиш мумкин. Лекин унда тахлилни бирлик боскичлари умумлаштирилган тарзда ифода этилган.</w:t>
      </w:r>
    </w:p>
    <w:p w:rsidR="00BD049D" w:rsidRPr="005309D7" w:rsidRDefault="00BD049D" w:rsidP="00BD049D">
      <w:pPr>
        <w:shd w:val="clear" w:color="auto" w:fill="FFFFFF"/>
        <w:ind w:firstLine="720"/>
        <w:jc w:val="both"/>
        <w:rPr>
          <w:rFonts w:ascii="Times New Roman" w:hAnsi="Times New Roman"/>
          <w:szCs w:val="28"/>
          <w:lang w:val="uz-Cyrl-UZ"/>
        </w:rPr>
      </w:pPr>
      <w:r w:rsidRPr="005309D7">
        <w:rPr>
          <w:rFonts w:ascii="Times New Roman" w:hAnsi="Times New Roman"/>
          <w:szCs w:val="28"/>
          <w:lang w:val="uz-Cyrl-UZ"/>
        </w:rPr>
        <w:t>Тахлил боскичларини  5 та  (Ибрагимов  А.), 6 та (Астахов В.П.), 7 та (Абдукаримов И.), 8 та (Сайфулин А.), 9 та (Шеремет А), 12 та (Артеменко В.Г.) боскичдан иборат килиб белгилаш хам мумкин. Улар бир-биридан мазмун жихатдан фаркланмайди. Бирлик ифодаларни алохида боскич килиб белгиланишигина улар каторини кенгайтирган халос. £кувчи турли адабиётларни урганиш асосида нотуЁри хулосага келмаслиги лозим. Негаки улар мазмун жихатдан айнан битта нарсани ифода этади.</w:t>
      </w:r>
    </w:p>
    <w:p w:rsidR="00BD049D" w:rsidRPr="005309D7" w:rsidRDefault="00BD049D" w:rsidP="00BD049D">
      <w:pPr>
        <w:pStyle w:val="a3"/>
        <w:ind w:firstLine="567"/>
        <w:jc w:val="both"/>
        <w:rPr>
          <w:szCs w:val="28"/>
          <w:lang w:val="uz-Cyrl-UZ"/>
        </w:rPr>
      </w:pPr>
      <w:r w:rsidRPr="005309D7">
        <w:rPr>
          <w:szCs w:val="28"/>
          <w:lang w:val="uz-Cyrl-UZ"/>
        </w:rPr>
        <w:t>Молиявий тахлилни ташкил этилишига мухим ахамият берилиши яна шу билан характерлики унинг ютуЁи куп жихатдан ташкил этиш тартибига хам боЁлик. Албатта ташкилий шаклларни у ёки бу шакли корхонанинг мулкий холати, катта - кичиклиги, жараЁнларнинг мураккаблиги ва узига    хослиги, молиявий имкониятлар, иш кулами, малакали кадрлар ва бошка имнониятлардан келиб чиккан холда танланади. Агар, фирма, компаниянинг иш кулами, ишлаб чикариш жараЁнининг мураккаблиги, молиявий имконияти, малакали кадрларга булган талабининг кондирилишидан келиб чиккан холда алохида тахлил хизмат булимини ташкил этиш макбул деб топилса, албатта бу энг туЁри йул хисобланади.</w:t>
      </w:r>
    </w:p>
    <w:p w:rsidR="00BD049D" w:rsidRPr="005309D7" w:rsidRDefault="00BD049D" w:rsidP="00BD049D">
      <w:pPr>
        <w:pStyle w:val="a3"/>
        <w:jc w:val="both"/>
        <w:rPr>
          <w:szCs w:val="28"/>
          <w:lang w:val="uz-Cyrl-UZ"/>
        </w:rPr>
      </w:pPr>
    </w:p>
    <w:p w:rsidR="00BD049D" w:rsidRPr="005309D7" w:rsidRDefault="00BD049D" w:rsidP="00BD049D">
      <w:pPr>
        <w:pStyle w:val="a3"/>
        <w:ind w:firstLine="567"/>
        <w:jc w:val="both"/>
        <w:rPr>
          <w:szCs w:val="28"/>
          <w:lang w:val="uz-Cyrl-UZ"/>
        </w:rPr>
      </w:pPr>
    </w:p>
    <w:p w:rsidR="00BD049D" w:rsidRPr="005309D7" w:rsidRDefault="00BD049D" w:rsidP="00BD049D">
      <w:pPr>
        <w:pStyle w:val="a3"/>
        <w:rPr>
          <w:b/>
          <w:bCs/>
          <w:szCs w:val="28"/>
          <w:lang w:val="uz-Cyrl-UZ"/>
        </w:rPr>
      </w:pPr>
      <w:r w:rsidRPr="005309D7">
        <w:rPr>
          <w:b/>
          <w:bCs/>
          <w:szCs w:val="28"/>
          <w:lang w:val="uz-Cyrl-UZ"/>
        </w:rPr>
        <w:t>Хулоса</w:t>
      </w:r>
    </w:p>
    <w:p w:rsidR="00BD049D" w:rsidRPr="005309D7" w:rsidRDefault="00BD049D" w:rsidP="00BD049D">
      <w:pPr>
        <w:pStyle w:val="a3"/>
        <w:jc w:val="both"/>
        <w:rPr>
          <w:szCs w:val="28"/>
          <w:lang w:val="uz-Cyrl-UZ"/>
        </w:rPr>
      </w:pPr>
      <w:r w:rsidRPr="005309D7">
        <w:rPr>
          <w:b/>
          <w:bCs/>
          <w:szCs w:val="28"/>
          <w:lang w:val="uz-Cyrl-UZ"/>
        </w:rPr>
        <w:tab/>
      </w:r>
      <w:r w:rsidRPr="005309D7">
        <w:rPr>
          <w:szCs w:val="28"/>
          <w:lang w:val="uz-Cyrl-UZ"/>
        </w:rPr>
        <w:t>Молиявий тахлилнинг асосий мазмуни корхоналарнинг молиявий-хужалик фаолиятини урганиш орқали унинг молиявий барқарорлиги хамда тулов қобилиятига холисона бахо бериш, шунингдек, ташқи фойдаланувчилар учун ахборот маълумотларининг хақиқийлигини курсатиб беришдир.</w:t>
      </w:r>
    </w:p>
    <w:p w:rsidR="00BD049D" w:rsidRPr="005309D7" w:rsidRDefault="00BD049D" w:rsidP="00BD049D">
      <w:pPr>
        <w:pStyle w:val="a3"/>
        <w:jc w:val="both"/>
        <w:rPr>
          <w:szCs w:val="28"/>
          <w:lang w:val="uz-Cyrl-UZ"/>
        </w:rPr>
      </w:pPr>
    </w:p>
    <w:p w:rsidR="00BD049D" w:rsidRPr="005309D7" w:rsidRDefault="00BD049D" w:rsidP="00BD049D">
      <w:pPr>
        <w:shd w:val="clear" w:color="auto" w:fill="FFFFFF"/>
        <w:jc w:val="center"/>
        <w:rPr>
          <w:rFonts w:ascii="Times New Roman" w:hAnsi="Times New Roman"/>
          <w:b/>
          <w:bCs/>
          <w:spacing w:val="11"/>
          <w:szCs w:val="28"/>
          <w:lang w:val="uz-Cyrl-UZ"/>
        </w:rPr>
      </w:pPr>
      <w:r w:rsidRPr="005309D7">
        <w:rPr>
          <w:rFonts w:ascii="Times New Roman" w:hAnsi="Times New Roman"/>
          <w:b/>
          <w:bCs/>
          <w:spacing w:val="11"/>
          <w:szCs w:val="28"/>
          <w:lang w:val="uz-Cyrl-UZ"/>
        </w:rPr>
        <w:t>Таянч иборалар</w:t>
      </w:r>
    </w:p>
    <w:p w:rsidR="00BD049D" w:rsidRPr="005309D7" w:rsidRDefault="00BD049D" w:rsidP="00BD049D">
      <w:pPr>
        <w:shd w:val="clear" w:color="auto" w:fill="FFFFFF"/>
        <w:ind w:left="-90" w:firstLine="810"/>
        <w:jc w:val="both"/>
        <w:rPr>
          <w:rFonts w:ascii="Times New Roman" w:hAnsi="Times New Roman"/>
          <w:szCs w:val="28"/>
          <w:lang w:val="uz-Cyrl-UZ"/>
        </w:rPr>
      </w:pPr>
      <w:r w:rsidRPr="005309D7">
        <w:rPr>
          <w:rFonts w:ascii="Times New Roman" w:hAnsi="Times New Roman"/>
          <w:spacing w:val="11"/>
          <w:szCs w:val="28"/>
          <w:lang w:val="uz-Cyrl-UZ"/>
        </w:rPr>
        <w:t xml:space="preserve">Молиявий тахлилнинг </w:t>
      </w:r>
      <w:r w:rsidRPr="005309D7">
        <w:rPr>
          <w:rFonts w:ascii="Times New Roman" w:hAnsi="Times New Roman"/>
          <w:spacing w:val="2"/>
          <w:szCs w:val="28"/>
          <w:lang w:val="uz-Cyrl-UZ"/>
        </w:rPr>
        <w:t xml:space="preserve">максади, мазмуни, молиявий хисобот элементлари, активлар, </w:t>
      </w:r>
      <w:r w:rsidRPr="005309D7">
        <w:rPr>
          <w:rFonts w:ascii="Times New Roman" w:hAnsi="Times New Roman"/>
          <w:spacing w:val="1"/>
          <w:szCs w:val="28"/>
          <w:lang w:val="uz-Cyrl-UZ"/>
        </w:rPr>
        <w:t xml:space="preserve">пассивлар, фойда ва зарарлар, асосий капитал, </w:t>
      </w:r>
      <w:r w:rsidRPr="005309D7">
        <w:rPr>
          <w:rFonts w:ascii="Times New Roman" w:hAnsi="Times New Roman"/>
          <w:spacing w:val="1"/>
          <w:szCs w:val="28"/>
          <w:lang w:val="uz-Cyrl-UZ"/>
        </w:rPr>
        <w:lastRenderedPageBreak/>
        <w:t xml:space="preserve">айланма капитал, </w:t>
      </w:r>
      <w:r w:rsidRPr="005309D7">
        <w:rPr>
          <w:rFonts w:ascii="Times New Roman" w:hAnsi="Times New Roman"/>
          <w:spacing w:val="2"/>
          <w:szCs w:val="28"/>
          <w:lang w:val="uz-Cyrl-UZ"/>
        </w:rPr>
        <w:t xml:space="preserve">пул маблаЁлари, хусусий капитал, тахлил субъектлари, тахлил </w:t>
      </w:r>
      <w:r w:rsidRPr="005309D7">
        <w:rPr>
          <w:rFonts w:ascii="Times New Roman" w:hAnsi="Times New Roman"/>
          <w:spacing w:val="15"/>
          <w:szCs w:val="28"/>
          <w:lang w:val="uz-Cyrl-UZ"/>
        </w:rPr>
        <w:t xml:space="preserve">турлари, тахлил боскичлари, тахлил натижаларини </w:t>
      </w:r>
      <w:r w:rsidRPr="005309D7">
        <w:rPr>
          <w:rFonts w:ascii="Times New Roman" w:hAnsi="Times New Roman"/>
          <w:spacing w:val="-2"/>
          <w:szCs w:val="28"/>
          <w:lang w:val="uz-Cyrl-UZ"/>
        </w:rPr>
        <w:t>расмийлаштириш.</w:t>
      </w:r>
    </w:p>
    <w:p w:rsidR="00BD049D" w:rsidRPr="005309D7" w:rsidRDefault="00BD049D" w:rsidP="00BD049D">
      <w:pPr>
        <w:pStyle w:val="1"/>
        <w:tabs>
          <w:tab w:val="left" w:pos="567"/>
        </w:tabs>
        <w:rPr>
          <w:rFonts w:ascii="Times New Roman" w:hAnsi="Times New Roman" w:cs="Times New Roman"/>
          <w:szCs w:val="28"/>
          <w:lang w:val="uz-Cyrl-UZ"/>
        </w:rPr>
      </w:pPr>
    </w:p>
    <w:p w:rsidR="00BD049D" w:rsidRPr="005309D7" w:rsidRDefault="00BD049D" w:rsidP="00BD049D">
      <w:pPr>
        <w:shd w:val="clear" w:color="auto" w:fill="FFFFFF"/>
        <w:jc w:val="center"/>
        <w:rPr>
          <w:rFonts w:ascii="Times New Roman" w:hAnsi="Times New Roman"/>
          <w:b/>
          <w:bCs/>
          <w:spacing w:val="11"/>
          <w:szCs w:val="28"/>
          <w:lang w:val="uz-Cyrl-UZ"/>
        </w:rPr>
      </w:pPr>
      <w:bookmarkStart w:id="89" w:name="_Toc94103861"/>
      <w:r w:rsidRPr="005309D7">
        <w:rPr>
          <w:rFonts w:ascii="Times New Roman" w:hAnsi="Times New Roman"/>
          <w:b/>
          <w:bCs/>
          <w:spacing w:val="11"/>
          <w:szCs w:val="28"/>
          <w:lang w:val="uz-Cyrl-UZ"/>
        </w:rPr>
        <w:t>Назорат саволлари</w:t>
      </w:r>
      <w:bookmarkEnd w:id="89"/>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тахлилнинг    ахборот    манбаларига    нималар киради?</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тахлилнинг ахборот манбаларига  куйиладиган талабларни тушунтиринг?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тахлилнинг   ахборот   манбаларини   дастлабки текшириш тахлилда кандай рол тутади?</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 xml:space="preserve">Молиявий тахлил объектига нималар киради? </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 xml:space="preserve">Молиявий тахлил субъектлари ва уларнинг манфаатлари? </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 xml:space="preserve">Молиявий хисобот шаклларидаги маълумот манбаларига куйиладиган бетарафлик коидасининг мазмунини тушунтиринг? </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    фирма    ва    компанияларда    кандай ташкил этилади?</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тахлилнинг    усулубий    асосларига    нималар киради?</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тахлил    олдига    куйиладиган    вазифаларни тушунтиринг?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Молиявий ва бошкарув тахлилини фарклаб беринг?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rPr>
      </w:pPr>
      <w:r w:rsidRPr="005309D7">
        <w:rPr>
          <w:rFonts w:ascii="Times New Roman" w:hAnsi="Times New Roman"/>
          <w:szCs w:val="28"/>
          <w:lang w:val="uz-Cyrl-UZ"/>
        </w:rPr>
        <w:t>Молиявий тахлилни утказиш боскичларини тушунтиринг?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rPr>
      </w:pPr>
      <w:r w:rsidRPr="005309D7">
        <w:rPr>
          <w:rFonts w:ascii="Times New Roman" w:hAnsi="Times New Roman"/>
          <w:szCs w:val="28"/>
          <w:lang w:val="uz-Cyrl-UZ"/>
        </w:rPr>
        <w:t>Молиявий тахлил натижаларининг умумлаштирилиши кандай амална оширилади?</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rPr>
      </w:pPr>
      <w:r w:rsidRPr="005309D7">
        <w:rPr>
          <w:rFonts w:ascii="Times New Roman" w:hAnsi="Times New Roman"/>
          <w:szCs w:val="28"/>
          <w:lang w:val="uz-Cyrl-UZ"/>
        </w:rPr>
        <w:t>Молиявий    тахлилнинг   назарий,    усулубий,    хукукий манбаларини такомиллаштиришнинг    заруриятини    тушунтириб беринг?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rPr>
      </w:pPr>
      <w:r w:rsidRPr="005309D7">
        <w:rPr>
          <w:rFonts w:ascii="Times New Roman" w:hAnsi="Times New Roman"/>
          <w:szCs w:val="28"/>
          <w:lang w:val="uz-Cyrl-UZ"/>
        </w:rPr>
        <w:t>Молиявий тахлил тамойилларини изохлаб беринг?</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lang w:val="uz-Cyrl-UZ"/>
        </w:rPr>
      </w:pPr>
      <w:r w:rsidRPr="005309D7">
        <w:rPr>
          <w:rFonts w:ascii="Times New Roman" w:hAnsi="Times New Roman"/>
          <w:szCs w:val="28"/>
          <w:lang w:val="uz-Cyrl-UZ"/>
        </w:rPr>
        <w:t xml:space="preserve">Молиявий тахлилдаги ошкоралик ва бошкарув тахлилидаги сир сакланиш коидалари мазмунини тушунтиринг? </w:t>
      </w:r>
    </w:p>
    <w:p w:rsidR="00BD049D" w:rsidRPr="005309D7" w:rsidRDefault="00BD049D" w:rsidP="00BD049D">
      <w:pPr>
        <w:numPr>
          <w:ilvl w:val="0"/>
          <w:numId w:val="4"/>
        </w:numPr>
        <w:shd w:val="clear" w:color="auto" w:fill="FFFFFF"/>
        <w:tabs>
          <w:tab w:val="clear" w:pos="1571"/>
          <w:tab w:val="left" w:pos="567"/>
        </w:tabs>
        <w:ind w:left="567" w:hanging="567"/>
        <w:jc w:val="both"/>
        <w:rPr>
          <w:rFonts w:ascii="Times New Roman" w:hAnsi="Times New Roman"/>
          <w:szCs w:val="28"/>
        </w:rPr>
      </w:pPr>
      <w:r w:rsidRPr="005309D7">
        <w:rPr>
          <w:rFonts w:ascii="Times New Roman" w:hAnsi="Times New Roman"/>
          <w:szCs w:val="28"/>
          <w:lang w:val="uz-Cyrl-UZ"/>
        </w:rPr>
        <w:t>Молиявий тахлил     билан     молиявий     менежментни фаркланг?</w:t>
      </w:r>
    </w:p>
    <w:p w:rsidR="00BD049D" w:rsidRPr="005309D7" w:rsidRDefault="00BD049D" w:rsidP="00BD049D">
      <w:pPr>
        <w:pStyle w:val="a3"/>
        <w:ind w:left="567"/>
        <w:jc w:val="both"/>
        <w:rPr>
          <w:szCs w:val="28"/>
        </w:rPr>
      </w:pPr>
    </w:p>
    <w:p w:rsidR="00BD049D" w:rsidRPr="005309D7" w:rsidRDefault="00BD049D" w:rsidP="00BD049D">
      <w:pPr>
        <w:pStyle w:val="a3"/>
        <w:spacing w:line="312" w:lineRule="auto"/>
        <w:rPr>
          <w:b/>
          <w:bCs/>
          <w:szCs w:val="28"/>
        </w:rPr>
      </w:pPr>
      <w:r w:rsidRPr="005309D7">
        <w:rPr>
          <w:b/>
          <w:bCs/>
          <w:szCs w:val="28"/>
        </w:rPr>
        <w:t>Мустақил тадқиқот мавзулари (25000 та мавзу бўйича)</w:t>
      </w:r>
    </w:p>
    <w:p w:rsidR="00BD049D" w:rsidRPr="005309D7" w:rsidRDefault="00BD049D" w:rsidP="00BD049D">
      <w:pPr>
        <w:jc w:val="both"/>
        <w:rPr>
          <w:rFonts w:ascii="Times New Roman" w:hAnsi="Times New Roman"/>
          <w:szCs w:val="28"/>
        </w:rPr>
      </w:pP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t xml:space="preserve">Хорижий банклардаги валюта счёти буйича амалга ошриладиган операциялар хисоби ва тахлили. </w:t>
      </w: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t>Чет эл банкларидан олинадиган кредитлар ¦исоби ва тахлили</w:t>
      </w: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t xml:space="preserve">Чет эл валютасига сотиб олинган номоддий активлар ¦исоби ва тахлили </w:t>
      </w: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t>Чет эл воситаларини сотиб олиш васотиш жараёнлари хисоби хамда тахлили.</w:t>
      </w: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lastRenderedPageBreak/>
        <w:t>Хорижий валютага сотиб олинган материаллар ¦исоби ва тахлили</w:t>
      </w:r>
    </w:p>
    <w:p w:rsidR="00BD049D" w:rsidRPr="005309D7" w:rsidRDefault="00BD049D" w:rsidP="00BD049D">
      <w:pPr>
        <w:numPr>
          <w:ilvl w:val="0"/>
          <w:numId w:val="5"/>
        </w:numPr>
        <w:tabs>
          <w:tab w:val="clear" w:pos="720"/>
          <w:tab w:val="left" w:pos="540"/>
        </w:tabs>
        <w:autoSpaceDE w:val="0"/>
        <w:autoSpaceDN w:val="0"/>
        <w:ind w:left="540" w:hanging="540"/>
        <w:jc w:val="both"/>
        <w:rPr>
          <w:rFonts w:ascii="Times New Roman" w:hAnsi="Times New Roman"/>
          <w:szCs w:val="28"/>
        </w:rPr>
      </w:pPr>
      <w:r w:rsidRPr="005309D7">
        <w:rPr>
          <w:rFonts w:ascii="Times New Roman" w:hAnsi="Times New Roman"/>
          <w:szCs w:val="28"/>
        </w:rPr>
        <w:t>Хорижий  дори дармонларни  импорт килиш операциялари хисоби ва тахлили.</w:t>
      </w:r>
    </w:p>
    <w:p w:rsidR="00BD049D" w:rsidRPr="005309D7" w:rsidRDefault="00BD049D" w:rsidP="00BD049D">
      <w:pPr>
        <w:pStyle w:val="a3"/>
        <w:ind w:left="567"/>
        <w:jc w:val="both"/>
        <w:rPr>
          <w:szCs w:val="28"/>
        </w:rPr>
      </w:pPr>
    </w:p>
    <w:p w:rsidR="00BD049D" w:rsidRPr="005309D7" w:rsidRDefault="00BD049D" w:rsidP="00BD049D">
      <w:pPr>
        <w:pStyle w:val="1"/>
        <w:rPr>
          <w:rFonts w:ascii="Times New Roman" w:hAnsi="Times New Roman" w:cs="Times New Roman"/>
          <w:b w:val="0"/>
          <w:bCs w:val="0"/>
          <w:szCs w:val="28"/>
        </w:rPr>
      </w:pPr>
      <w:bookmarkStart w:id="90" w:name="_Toc116382941"/>
      <w:bookmarkStart w:id="91" w:name="_Toc116531344"/>
      <w:bookmarkStart w:id="92" w:name="_Toc117316219"/>
      <w:bookmarkStart w:id="93" w:name="_Toc117317481"/>
      <w:r w:rsidRPr="005309D7">
        <w:rPr>
          <w:rFonts w:ascii="Times New Roman" w:hAnsi="Times New Roman" w:cs="Times New Roman"/>
          <w:b w:val="0"/>
          <w:bCs w:val="0"/>
          <w:szCs w:val="28"/>
        </w:rPr>
        <w:t>Асосий адабиётлар</w:t>
      </w:r>
      <w:bookmarkEnd w:id="90"/>
      <w:bookmarkEnd w:id="91"/>
      <w:bookmarkEnd w:id="92"/>
      <w:bookmarkEnd w:id="93"/>
    </w:p>
    <w:p w:rsidR="00BD049D" w:rsidRPr="005309D7" w:rsidRDefault="00BD049D" w:rsidP="00BD049D">
      <w:pPr>
        <w:pStyle w:val="a3"/>
        <w:widowControl/>
        <w:numPr>
          <w:ilvl w:val="0"/>
          <w:numId w:val="6"/>
        </w:numPr>
        <w:tabs>
          <w:tab w:val="clear" w:pos="720"/>
          <w:tab w:val="num" w:pos="540"/>
        </w:tabs>
        <w:ind w:left="540" w:hanging="540"/>
        <w:jc w:val="both"/>
        <w:rPr>
          <w:szCs w:val="28"/>
        </w:rPr>
      </w:pPr>
      <w:r w:rsidRPr="005309D7">
        <w:rPr>
          <w:szCs w:val="28"/>
        </w:rPr>
        <w:t>Абдукаримов И.Т., Пардаев М.Қ. ва бошқалар. «Корхонанинг иқтисодий салоҳияти таҳлили» 4-чиқарилиши Т.; Иқтисодий ваҳуқуқ дунёси, 2003 йил.</w:t>
      </w:r>
    </w:p>
    <w:p w:rsidR="00BD049D" w:rsidRPr="005309D7" w:rsidRDefault="00BD049D" w:rsidP="00BD049D">
      <w:pPr>
        <w:widowControl w:val="0"/>
        <w:numPr>
          <w:ilvl w:val="0"/>
          <w:numId w:val="6"/>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Донцова А.В., Никифирова. Н.А.  Анализ финансовой отчетности Практикум М.: Дело и сервис, 2004</w:t>
      </w:r>
    </w:p>
    <w:p w:rsidR="00BD049D" w:rsidRPr="005309D7" w:rsidRDefault="00BD049D" w:rsidP="00BD049D">
      <w:pPr>
        <w:numPr>
          <w:ilvl w:val="0"/>
          <w:numId w:val="6"/>
        </w:numPr>
        <w:tabs>
          <w:tab w:val="clear" w:pos="720"/>
          <w:tab w:val="num" w:pos="540"/>
        </w:tabs>
        <w:ind w:left="540" w:hanging="540"/>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BD049D" w:rsidRPr="005309D7" w:rsidRDefault="00BD049D" w:rsidP="00BD049D">
      <w:pPr>
        <w:widowControl w:val="0"/>
        <w:numPr>
          <w:ilvl w:val="0"/>
          <w:numId w:val="6"/>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Напетова И.А. Анализ финансово хозяйственной деятельности. Учеб. Метод. Пособ.  -М.: Форум-Инфра-м,  2004</w:t>
      </w:r>
    </w:p>
    <w:p w:rsidR="00BD049D" w:rsidRPr="005309D7" w:rsidRDefault="00BD049D" w:rsidP="00BD049D">
      <w:pPr>
        <w:pStyle w:val="a3"/>
        <w:widowControl/>
        <w:numPr>
          <w:ilvl w:val="0"/>
          <w:numId w:val="6"/>
        </w:numPr>
        <w:tabs>
          <w:tab w:val="clear" w:pos="720"/>
          <w:tab w:val="num" w:pos="540"/>
        </w:tabs>
        <w:ind w:left="540" w:hanging="540"/>
        <w:jc w:val="both"/>
        <w:rPr>
          <w:szCs w:val="28"/>
        </w:rPr>
      </w:pPr>
      <w:r w:rsidRPr="005309D7">
        <w:rPr>
          <w:szCs w:val="28"/>
        </w:rPr>
        <w:t>Рахимов М.Ю. Молиявий тахлил. £қув қўлланма.-Т.: ТМИ.2004.</w:t>
      </w:r>
    </w:p>
    <w:p w:rsidR="00BD049D" w:rsidRPr="005309D7" w:rsidRDefault="00BD049D" w:rsidP="00BD049D">
      <w:pPr>
        <w:pStyle w:val="a3"/>
        <w:widowControl/>
        <w:numPr>
          <w:ilvl w:val="0"/>
          <w:numId w:val="6"/>
        </w:numPr>
        <w:tabs>
          <w:tab w:val="clear" w:pos="720"/>
          <w:tab w:val="num" w:pos="540"/>
        </w:tabs>
        <w:ind w:left="540" w:hanging="540"/>
        <w:jc w:val="both"/>
        <w:rPr>
          <w:szCs w:val="28"/>
        </w:rPr>
      </w:pPr>
      <w:r w:rsidRPr="005309D7">
        <w:rPr>
          <w:szCs w:val="28"/>
        </w:rPr>
        <w:t>Савицкая Г.В. «Анализ хозяйственной деятельности предприятия» учебник 2-е издание – М.:  ИНФРА 2003</w:t>
      </w:r>
    </w:p>
    <w:p w:rsidR="00BD049D" w:rsidRPr="005309D7" w:rsidRDefault="00BD049D" w:rsidP="00BD049D">
      <w:pPr>
        <w:widowControl w:val="0"/>
        <w:numPr>
          <w:ilvl w:val="0"/>
          <w:numId w:val="6"/>
        </w:numPr>
        <w:tabs>
          <w:tab w:val="clear" w:pos="720"/>
          <w:tab w:val="num" w:pos="540"/>
        </w:tabs>
        <w:ind w:left="540" w:hanging="540"/>
        <w:jc w:val="both"/>
        <w:rPr>
          <w:rFonts w:ascii="Times New Roman" w:hAnsi="Times New Roman"/>
          <w:snapToGrid w:val="0"/>
          <w:szCs w:val="28"/>
        </w:rPr>
      </w:pPr>
      <w:r w:rsidRPr="005309D7">
        <w:rPr>
          <w:rFonts w:ascii="Times New Roman" w:hAnsi="Times New Roman"/>
          <w:snapToGrid w:val="0"/>
          <w:szCs w:val="28"/>
        </w:rPr>
        <w:t>Шремет А.Д., Негамев Е.В. Методика финансового анализа деятельности коммерческих организациях. - М.: ИНФРА-М. 2004</w:t>
      </w:r>
    </w:p>
    <w:p w:rsidR="00BD049D" w:rsidRPr="005309D7" w:rsidRDefault="00BD049D" w:rsidP="00BD049D">
      <w:pPr>
        <w:pStyle w:val="a3"/>
        <w:jc w:val="both"/>
        <w:rPr>
          <w:szCs w:val="28"/>
        </w:rPr>
      </w:pPr>
    </w:p>
    <w:p w:rsidR="00BD049D" w:rsidRPr="005309D7" w:rsidRDefault="00BD049D" w:rsidP="00BD049D">
      <w:pPr>
        <w:jc w:val="center"/>
        <w:rPr>
          <w:rStyle w:val="10"/>
          <w:rFonts w:ascii="Times New Roman" w:hAnsi="Times New Roman" w:cs="Times New Roman"/>
          <w:szCs w:val="28"/>
        </w:rPr>
      </w:pPr>
      <w:bookmarkStart w:id="94" w:name="_Toc116382942"/>
      <w:bookmarkStart w:id="95" w:name="_Toc116531345"/>
      <w:bookmarkStart w:id="96" w:name="_Toc117316220"/>
      <w:bookmarkStart w:id="97" w:name="_Toc117317482"/>
      <w:r w:rsidRPr="005309D7">
        <w:rPr>
          <w:rStyle w:val="10"/>
          <w:rFonts w:ascii="Times New Roman" w:hAnsi="Times New Roman" w:cs="Times New Roman"/>
          <w:szCs w:val="28"/>
        </w:rPr>
        <w:t>Интернет маълумотлари</w:t>
      </w:r>
      <w:bookmarkEnd w:id="94"/>
      <w:bookmarkEnd w:id="95"/>
      <w:bookmarkEnd w:id="96"/>
      <w:bookmarkEnd w:id="97"/>
    </w:p>
    <w:p w:rsidR="00BD049D" w:rsidRPr="005309D7" w:rsidRDefault="00BD049D" w:rsidP="00BD049D">
      <w:pPr>
        <w:jc w:val="center"/>
        <w:rPr>
          <w:rStyle w:val="10"/>
          <w:rFonts w:ascii="Times New Roman" w:hAnsi="Times New Roman" w:cs="Times New Roman"/>
          <w:szCs w:val="28"/>
        </w:rPr>
      </w:pPr>
    </w:p>
    <w:p w:rsidR="00BD049D" w:rsidRPr="005309D7" w:rsidRDefault="00BD049D" w:rsidP="00BD049D">
      <w:pPr>
        <w:jc w:val="both"/>
        <w:rPr>
          <w:rFonts w:ascii="Times New Roman" w:hAnsi="Times New Roman"/>
          <w:szCs w:val="28"/>
          <w:lang w:val="en-US"/>
        </w:rPr>
      </w:pPr>
      <w:r w:rsidRPr="005309D7">
        <w:rPr>
          <w:rFonts w:ascii="Times New Roman" w:hAnsi="Times New Roman"/>
          <w:szCs w:val="28"/>
          <w:lang w:val="en-US"/>
        </w:rPr>
        <w:t>http:// www. buhgalteria. com. ua</w:t>
      </w:r>
    </w:p>
    <w:p w:rsidR="00BD049D" w:rsidRPr="005309D7" w:rsidRDefault="00BD049D" w:rsidP="00BD049D">
      <w:pPr>
        <w:jc w:val="both"/>
        <w:rPr>
          <w:rFonts w:ascii="Times New Roman" w:hAnsi="Times New Roman"/>
          <w:szCs w:val="28"/>
          <w:lang w:val="en-US"/>
        </w:rPr>
      </w:pPr>
      <w:r w:rsidRPr="005309D7">
        <w:rPr>
          <w:rFonts w:ascii="Times New Roman" w:hAnsi="Times New Roman"/>
          <w:szCs w:val="28"/>
          <w:lang w:val="en-US"/>
        </w:rPr>
        <w:t>http:// www. 1c. ru</w:t>
      </w:r>
    </w:p>
    <w:p w:rsidR="00BD049D" w:rsidRPr="005309D7" w:rsidRDefault="00BD049D" w:rsidP="00BD049D">
      <w:pPr>
        <w:jc w:val="both"/>
        <w:rPr>
          <w:rFonts w:ascii="Times New Roman" w:hAnsi="Times New Roman"/>
          <w:szCs w:val="28"/>
          <w:lang w:val="en-US"/>
        </w:rPr>
      </w:pPr>
      <w:r w:rsidRPr="005309D7">
        <w:rPr>
          <w:rFonts w:ascii="Times New Roman" w:hAnsi="Times New Roman"/>
          <w:szCs w:val="28"/>
          <w:lang w:val="en-US"/>
        </w:rPr>
        <w:t>http:// www. gaap. ru</w:t>
      </w:r>
    </w:p>
    <w:p w:rsidR="00BD049D" w:rsidRPr="005309D7" w:rsidRDefault="00BD049D" w:rsidP="00BD049D">
      <w:pPr>
        <w:jc w:val="both"/>
        <w:rPr>
          <w:rFonts w:ascii="Times New Roman" w:hAnsi="Times New Roman"/>
          <w:szCs w:val="28"/>
          <w:lang w:val="en-US"/>
        </w:rPr>
      </w:pPr>
      <w:r w:rsidRPr="005309D7">
        <w:rPr>
          <w:rFonts w:ascii="Times New Roman" w:hAnsi="Times New Roman"/>
          <w:szCs w:val="28"/>
          <w:lang w:val="en-US"/>
        </w:rPr>
        <w:t xml:space="preserve">http:// </w:t>
      </w:r>
      <w:hyperlink r:id="rId8" w:history="1">
        <w:r w:rsidRPr="005309D7">
          <w:rPr>
            <w:rFonts w:ascii="Times New Roman" w:hAnsi="Times New Roman"/>
            <w:szCs w:val="28"/>
            <w:lang w:val="en-US"/>
          </w:rPr>
          <w:t>www. glavbukh</w:t>
        </w:r>
      </w:hyperlink>
      <w:r w:rsidRPr="005309D7">
        <w:rPr>
          <w:rFonts w:ascii="Times New Roman" w:hAnsi="Times New Roman"/>
          <w:szCs w:val="28"/>
          <w:lang w:val="en-US"/>
        </w:rPr>
        <w:t>. ru</w:t>
      </w:r>
    </w:p>
    <w:p w:rsidR="00BD049D" w:rsidRPr="005309D7" w:rsidRDefault="00BD049D" w:rsidP="00BD049D">
      <w:pPr>
        <w:jc w:val="both"/>
        <w:rPr>
          <w:rFonts w:ascii="Times New Roman" w:hAnsi="Times New Roman"/>
          <w:szCs w:val="28"/>
          <w:lang w:val="en-US"/>
        </w:rPr>
      </w:pPr>
      <w:r w:rsidRPr="005309D7">
        <w:rPr>
          <w:rFonts w:ascii="Times New Roman" w:hAnsi="Times New Roman"/>
          <w:szCs w:val="28"/>
          <w:lang w:val="en-US"/>
        </w:rPr>
        <w:t>http:// www. saldo. ru</w:t>
      </w:r>
    </w:p>
    <w:p w:rsidR="00BC068A" w:rsidRDefault="00BD049D" w:rsidP="00BD049D">
      <w:r w:rsidRPr="005309D7">
        <w:rPr>
          <w:rFonts w:ascii="Times New Roman" w:hAnsi="Times New Roman"/>
          <w:b/>
          <w:bCs/>
          <w:szCs w:val="28"/>
        </w:rPr>
        <w:br w:type="page"/>
      </w:r>
      <w:bookmarkStart w:id="98" w:name="_GoBack"/>
      <w:bookmarkEnd w:id="98"/>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A3C" w:rsidRDefault="00FE2A3C" w:rsidP="00BD049D">
      <w:r>
        <w:separator/>
      </w:r>
    </w:p>
  </w:endnote>
  <w:endnote w:type="continuationSeparator" w:id="0">
    <w:p w:rsidR="00FE2A3C" w:rsidRDefault="00FE2A3C" w:rsidP="00BD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Journal Uzbek">
    <w:altName w:val="Courier New"/>
    <w:charset w:val="00"/>
    <w:family w:val="swiss"/>
    <w:pitch w:val="variable"/>
    <w:sig w:usb0="00000207" w:usb1="00000000" w:usb2="00000000" w:usb3="00000000" w:csb0="00000017"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A3C" w:rsidRDefault="00FE2A3C" w:rsidP="00BD049D">
      <w:r>
        <w:separator/>
      </w:r>
    </w:p>
  </w:footnote>
  <w:footnote w:type="continuationSeparator" w:id="0">
    <w:p w:rsidR="00FE2A3C" w:rsidRDefault="00FE2A3C" w:rsidP="00BD049D">
      <w:r>
        <w:continuationSeparator/>
      </w:r>
    </w:p>
  </w:footnote>
  <w:footnote w:id="1">
    <w:p w:rsidR="00BD049D" w:rsidRDefault="00BD049D" w:rsidP="00BD049D">
      <w:pPr>
        <w:shd w:val="clear" w:color="auto" w:fill="FFFFFF"/>
        <w:ind w:firstLine="720"/>
        <w:jc w:val="both"/>
      </w:pPr>
      <w:r w:rsidRPr="00DB54DB">
        <w:rPr>
          <w:rStyle w:val="a7"/>
          <w:rFonts w:ascii="Journal Uzbek" w:hAnsi="Journal Uzbek" w:cs="Journal Uzbek"/>
          <w:sz w:val="18"/>
          <w:szCs w:val="18"/>
        </w:rPr>
        <w:t>1</w:t>
      </w:r>
      <w:r w:rsidRPr="00DB54DB">
        <w:rPr>
          <w:rFonts w:ascii="Journal Uzbek" w:hAnsi="Journal Uzbek" w:cs="Journal Uzbek"/>
          <w:sz w:val="18"/>
          <w:szCs w:val="18"/>
        </w:rPr>
        <w:t xml:space="preserve"> </w:t>
      </w:r>
      <w:r w:rsidRPr="00DB54DB">
        <w:rPr>
          <w:rFonts w:ascii="Journal Uzbek" w:hAnsi="Journal Uzbek" w:cs="Journal Uzbek"/>
          <w:sz w:val="18"/>
          <w:szCs w:val="18"/>
          <w:lang w:val="uz-Cyrl-UZ"/>
        </w:rPr>
        <w:t>Пардаев М.К И</w:t>
      </w:r>
      <w:r>
        <w:rPr>
          <w:rFonts w:ascii="Journal Uzbek" w:hAnsi="Journal Uzbek" w:cs="Journal Uzbek"/>
          <w:sz w:val="18"/>
          <w:szCs w:val="18"/>
          <w:lang w:val="uz-Cyrl-UZ"/>
        </w:rPr>
        <w:t>к</w:t>
      </w:r>
      <w:r w:rsidRPr="00DB54DB">
        <w:rPr>
          <w:rFonts w:ascii="Journal Uzbek" w:hAnsi="Journal Uzbek" w:cs="Journal Uzbek"/>
          <w:sz w:val="18"/>
          <w:szCs w:val="18"/>
          <w:lang w:val="uz-Cyrl-UZ"/>
        </w:rPr>
        <w:t>тисодий та</w:t>
      </w:r>
      <w:r>
        <w:rPr>
          <w:rFonts w:ascii="Journal Uzbek" w:hAnsi="Journal Uzbek" w:cs="Journal Uzbek"/>
          <w:sz w:val="18"/>
          <w:szCs w:val="18"/>
          <w:lang w:val="uz-Cyrl-UZ"/>
        </w:rPr>
        <w:t>щ</w:t>
      </w:r>
      <w:r w:rsidRPr="00DB54DB">
        <w:rPr>
          <w:rFonts w:ascii="Journal Uzbek" w:hAnsi="Journal Uzbek" w:cs="Journal Uzbek"/>
          <w:sz w:val="18"/>
          <w:szCs w:val="18"/>
          <w:lang w:val="uz-Cyrl-UZ"/>
        </w:rPr>
        <w:t>лил назарияси Сам.; «Зарафшон» 2001 йил, 32- бет</w:t>
      </w:r>
    </w:p>
  </w:footnote>
  <w:footnote w:id="2">
    <w:p w:rsidR="00BD049D" w:rsidRPr="00DB54DB" w:rsidRDefault="00BD049D" w:rsidP="00BD049D">
      <w:pPr>
        <w:shd w:val="clear" w:color="auto" w:fill="FFFFFF"/>
        <w:ind w:firstLine="720"/>
        <w:jc w:val="both"/>
        <w:rPr>
          <w:rFonts w:ascii="Journal Uzbek" w:hAnsi="Journal Uzbek" w:cs="Journal Uzbek"/>
          <w:sz w:val="18"/>
          <w:szCs w:val="18"/>
        </w:rPr>
      </w:pPr>
      <w:r w:rsidRPr="00DB54DB">
        <w:rPr>
          <w:rStyle w:val="a7"/>
          <w:rFonts w:ascii="Journal Uzbek" w:hAnsi="Journal Uzbek" w:cs="Journal Uzbek"/>
          <w:sz w:val="18"/>
          <w:szCs w:val="18"/>
        </w:rPr>
        <w:t>2</w:t>
      </w:r>
      <w:r w:rsidRPr="00DB54DB">
        <w:rPr>
          <w:rFonts w:ascii="Journal Uzbek" w:hAnsi="Journal Uzbek" w:cs="Journal Uzbek"/>
          <w:sz w:val="18"/>
          <w:szCs w:val="18"/>
        </w:rPr>
        <w:t xml:space="preserve"> </w:t>
      </w:r>
      <w:r w:rsidRPr="00DB54DB">
        <w:rPr>
          <w:rFonts w:ascii="Journal Uzbek" w:hAnsi="Journal Uzbek" w:cs="Journal Uzbek"/>
          <w:color w:val="000000"/>
          <w:sz w:val="18"/>
          <w:szCs w:val="18"/>
          <w:lang w:val="uz-Cyrl-UZ"/>
        </w:rPr>
        <w:t>Пардаев М.К. И</w:t>
      </w:r>
      <w:r>
        <w:rPr>
          <w:rFonts w:ascii="Journal Uzbek" w:hAnsi="Journal Uzbek" w:cs="Journal Uzbek"/>
          <w:color w:val="000000"/>
          <w:sz w:val="18"/>
          <w:szCs w:val="18"/>
          <w:lang w:val="uz-Cyrl-UZ"/>
        </w:rPr>
        <w:t>к</w:t>
      </w:r>
      <w:r w:rsidRPr="00DB54DB">
        <w:rPr>
          <w:rFonts w:ascii="Journal Uzbek" w:hAnsi="Journal Uzbek" w:cs="Journal Uzbek"/>
          <w:color w:val="000000"/>
          <w:sz w:val="18"/>
          <w:szCs w:val="18"/>
          <w:lang w:val="uz-Cyrl-UZ"/>
        </w:rPr>
        <w:t>тисодий та</w:t>
      </w:r>
      <w:r>
        <w:rPr>
          <w:rFonts w:ascii="Journal Uzbek" w:hAnsi="Journal Uzbek" w:cs="Journal Uzbek"/>
          <w:color w:val="000000"/>
          <w:sz w:val="18"/>
          <w:szCs w:val="18"/>
          <w:lang w:val="uz-Cyrl-UZ"/>
        </w:rPr>
        <w:t>щ</w:t>
      </w:r>
      <w:r w:rsidRPr="00DB54DB">
        <w:rPr>
          <w:rFonts w:ascii="Journal Uzbek" w:hAnsi="Journal Uzbek" w:cs="Journal Uzbek"/>
          <w:color w:val="000000"/>
          <w:sz w:val="18"/>
          <w:szCs w:val="18"/>
          <w:lang w:val="uz-Cyrl-UZ"/>
        </w:rPr>
        <w:t>лил назарияси Сам.; «Зарафшон» 2001 йил, 32-бет</w:t>
      </w:r>
    </w:p>
    <w:p w:rsidR="00BD049D" w:rsidRDefault="00BD049D" w:rsidP="00BD049D">
      <w:pPr>
        <w:shd w:val="clear" w:color="auto" w:fill="FFFFFF"/>
        <w:ind w:firstLine="720"/>
        <w:jc w:val="both"/>
      </w:pPr>
    </w:p>
  </w:footnote>
  <w:footnote w:id="3">
    <w:p w:rsidR="00BD049D" w:rsidRDefault="00BD049D" w:rsidP="00BD049D">
      <w:pPr>
        <w:shd w:val="clear" w:color="auto" w:fill="FFFFFF"/>
        <w:jc w:val="both"/>
      </w:pPr>
      <w:r w:rsidRPr="002438D6">
        <w:rPr>
          <w:rStyle w:val="a7"/>
          <w:rFonts w:ascii="Journal Uzbek" w:hAnsi="Journal Uzbek" w:cs="Journal Uzbek"/>
        </w:rPr>
        <w:t>3</w:t>
      </w:r>
      <w:r w:rsidRPr="002438D6">
        <w:rPr>
          <w:rFonts w:ascii="Journal Uzbek" w:hAnsi="Journal Uzbek" w:cs="Journal Uzbek"/>
        </w:rPr>
        <w:t xml:space="preserve"> </w:t>
      </w:r>
      <w:r w:rsidRPr="002438D6">
        <w:rPr>
          <w:rFonts w:ascii="Journal Uzbek" w:hAnsi="Journal Uzbek" w:cs="Journal Uzbek"/>
          <w:lang w:val="uz-Cyrl-UZ"/>
        </w:rPr>
        <w:t>Пардаев М.</w:t>
      </w:r>
      <w:r>
        <w:rPr>
          <w:rFonts w:ascii="Journal Uzbek" w:hAnsi="Journal Uzbek" w:cs="Journal Uzbek"/>
          <w:lang w:val="uz-Cyrl-UZ"/>
        </w:rPr>
        <w:t>к</w:t>
      </w:r>
      <w:r w:rsidRPr="002438D6">
        <w:rPr>
          <w:rFonts w:ascii="Journal Uzbek" w:hAnsi="Journal Uzbek" w:cs="Journal Uzbek"/>
          <w:lang w:val="uz-Cyrl-UZ"/>
        </w:rPr>
        <w:t>., Исроилов Б. Молиявий та</w:t>
      </w:r>
      <w:r>
        <w:rPr>
          <w:rFonts w:ascii="Journal Uzbek" w:hAnsi="Journal Uzbek" w:cs="Journal Uzbek"/>
          <w:lang w:val="uz-Cyrl-UZ"/>
        </w:rPr>
        <w:t>щ</w:t>
      </w:r>
      <w:r w:rsidRPr="002438D6">
        <w:rPr>
          <w:rFonts w:ascii="Journal Uzbek" w:hAnsi="Journal Uzbek" w:cs="Journal Uzbek"/>
          <w:lang w:val="uz-Cyrl-UZ"/>
        </w:rPr>
        <w:t>лил. Т.: И</w:t>
      </w:r>
      <w:r>
        <w:rPr>
          <w:rFonts w:ascii="Journal Uzbek" w:hAnsi="Journal Uzbek" w:cs="Journal Uzbek"/>
          <w:lang w:val="uz-Cyrl-UZ"/>
        </w:rPr>
        <w:t>к</w:t>
      </w:r>
      <w:r w:rsidRPr="002438D6">
        <w:rPr>
          <w:rFonts w:ascii="Journal Uzbek" w:hAnsi="Journal Uzbek" w:cs="Journal Uzbek"/>
          <w:lang w:val="uz-Cyrl-UZ"/>
        </w:rPr>
        <w:t xml:space="preserve">тисодиёт ва </w:t>
      </w:r>
      <w:r>
        <w:rPr>
          <w:rFonts w:ascii="Journal Uzbek" w:hAnsi="Journal Uzbek" w:cs="Journal Uzbek"/>
          <w:lang w:val="uz-Cyrl-UZ"/>
        </w:rPr>
        <w:t>щ</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 xml:space="preserve"> дунёси, 1999 й.</w:t>
      </w:r>
    </w:p>
  </w:footnote>
  <w:footnote w:id="4">
    <w:p w:rsidR="00BD049D" w:rsidRDefault="00BD049D" w:rsidP="00BD049D">
      <w:pPr>
        <w:shd w:val="clear" w:color="auto" w:fill="FFFFFF"/>
        <w:jc w:val="both"/>
      </w:pPr>
      <w:r w:rsidRPr="002438D6">
        <w:rPr>
          <w:rStyle w:val="a7"/>
          <w:rFonts w:ascii="Journal Uzbek" w:hAnsi="Journal Uzbek" w:cs="Journal Uzbek"/>
        </w:rPr>
        <w:t>4</w:t>
      </w:r>
      <w:r w:rsidRPr="002438D6">
        <w:rPr>
          <w:rFonts w:ascii="Journal Uzbek" w:hAnsi="Journal Uzbek" w:cs="Journal Uzbek"/>
        </w:rPr>
        <w:t xml:space="preserve"> </w:t>
      </w:r>
      <w:r w:rsidRPr="002438D6">
        <w:rPr>
          <w:rFonts w:ascii="Journal Uzbek" w:hAnsi="Journal Uzbek" w:cs="Journal Uzbek"/>
          <w:lang w:val="uz-Cyrl-UZ"/>
        </w:rPr>
        <w:t xml:space="preserve">Пардаев М. </w:t>
      </w:r>
      <w:r>
        <w:rPr>
          <w:rFonts w:ascii="Journal Uzbek" w:hAnsi="Journal Uzbek" w:cs="Journal Uzbek"/>
          <w:lang w:val="uz-Cyrl-UZ"/>
        </w:rPr>
        <w:t>к</w:t>
      </w:r>
      <w:r w:rsidRPr="002438D6">
        <w:rPr>
          <w:rFonts w:ascii="Journal Uzbek" w:hAnsi="Journal Uzbek" w:cs="Journal Uzbek"/>
          <w:lang w:val="uz-Cyrl-UZ"/>
        </w:rPr>
        <w:t>. И</w:t>
      </w:r>
      <w:r>
        <w:rPr>
          <w:rFonts w:ascii="Journal Uzbek" w:hAnsi="Journal Uzbek" w:cs="Journal Uzbek"/>
          <w:lang w:val="uz-Cyrl-UZ"/>
        </w:rPr>
        <w:t>к</w:t>
      </w:r>
      <w:r w:rsidRPr="002438D6">
        <w:rPr>
          <w:rFonts w:ascii="Journal Uzbek" w:hAnsi="Journal Uzbek" w:cs="Journal Uzbek"/>
          <w:lang w:val="uz-Cyrl-UZ"/>
        </w:rPr>
        <w:t>тисодий   та</w:t>
      </w:r>
      <w:r>
        <w:rPr>
          <w:rFonts w:ascii="Journal Uzbek" w:hAnsi="Journal Uzbek" w:cs="Journal Uzbek"/>
          <w:lang w:val="uz-Cyrl-UZ"/>
        </w:rPr>
        <w:t>щ</w:t>
      </w:r>
      <w:r w:rsidRPr="002438D6">
        <w:rPr>
          <w:rFonts w:ascii="Journal Uzbek" w:hAnsi="Journal Uzbek" w:cs="Journal Uzbek"/>
          <w:lang w:val="uz-Cyrl-UZ"/>
        </w:rPr>
        <w:t>лил. Т.: И</w:t>
      </w:r>
      <w:r>
        <w:rPr>
          <w:rFonts w:ascii="Journal Uzbek" w:hAnsi="Journal Uzbek" w:cs="Journal Uzbek"/>
          <w:lang w:val="uz-Cyrl-UZ"/>
        </w:rPr>
        <w:t>к</w:t>
      </w:r>
      <w:r w:rsidRPr="002438D6">
        <w:rPr>
          <w:rFonts w:ascii="Journal Uzbek" w:hAnsi="Journal Uzbek" w:cs="Journal Uzbek"/>
          <w:lang w:val="uz-Cyrl-UZ"/>
        </w:rPr>
        <w:t xml:space="preserve">тисодиёт ва </w:t>
      </w:r>
      <w:r>
        <w:rPr>
          <w:rFonts w:ascii="Journal Uzbek" w:hAnsi="Journal Uzbek" w:cs="Journal Uzbek"/>
          <w:lang w:val="uz-Cyrl-UZ"/>
        </w:rPr>
        <w:t>щ</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у</w:t>
      </w:r>
      <w:r>
        <w:rPr>
          <w:rFonts w:ascii="Journal Uzbek" w:hAnsi="Journal Uzbek" w:cs="Journal Uzbek"/>
          <w:lang w:val="uz-Cyrl-UZ"/>
        </w:rPr>
        <w:t>к</w:t>
      </w:r>
      <w:r w:rsidRPr="002438D6">
        <w:rPr>
          <w:rFonts w:ascii="Journal Uzbek" w:hAnsi="Journal Uzbek" w:cs="Journal Uzbek"/>
          <w:lang w:val="uz-Cyrl-UZ"/>
        </w:rPr>
        <w:t xml:space="preserve"> дунёси, 2001 й.</w:t>
      </w:r>
    </w:p>
  </w:footnote>
  <w:footnote w:id="5">
    <w:p w:rsidR="00BD049D" w:rsidRDefault="00BD049D" w:rsidP="00BD049D">
      <w:pPr>
        <w:pStyle w:val="a5"/>
      </w:pPr>
      <w:r w:rsidRPr="00102171">
        <w:rPr>
          <w:rStyle w:val="a7"/>
          <w:rFonts w:ascii="BalticaUzbek" w:hAnsi="BalticaUzbek" w:cs="BalticaUzbek"/>
        </w:rPr>
        <w:t>5</w:t>
      </w:r>
      <w:r w:rsidRPr="00102171">
        <w:rPr>
          <w:rFonts w:ascii="BalticaUzbek" w:hAnsi="BalticaUzbek" w:cs="BalticaUzbek"/>
        </w:rPr>
        <w:t xml:space="preserve"> </w:t>
      </w:r>
      <w:r w:rsidRPr="00102171">
        <w:rPr>
          <w:rFonts w:ascii="BalticaUzbek" w:hAnsi="BalticaUzbek" w:cs="BalticaUzbek"/>
          <w:color w:val="000000"/>
          <w:lang w:val="uz-Cyrl-UZ"/>
        </w:rPr>
        <w:t xml:space="preserve">Пардаев М. </w:t>
      </w:r>
      <w:r>
        <w:rPr>
          <w:rFonts w:ascii="BalticaUzbek" w:hAnsi="BalticaUzbek" w:cs="BalticaUzbek"/>
          <w:color w:val="000000"/>
          <w:lang w:val="uz-Cyrl-UZ"/>
        </w:rPr>
        <w:t>к</w:t>
      </w:r>
      <w:r w:rsidRPr="00102171">
        <w:rPr>
          <w:rFonts w:ascii="BalticaUzbek" w:hAnsi="BalticaUzbek" w:cs="BalticaUzbek"/>
          <w:color w:val="000000"/>
          <w:lang w:val="uz-Cyrl-UZ"/>
        </w:rPr>
        <w:t>. Молиявий тахлил методологияси. Сам. 1998 й.</w:t>
      </w:r>
    </w:p>
  </w:footnote>
  <w:footnote w:id="6">
    <w:p w:rsidR="00BD049D" w:rsidRDefault="00BD049D" w:rsidP="00BD049D">
      <w:pPr>
        <w:pStyle w:val="a5"/>
      </w:pPr>
      <w:r w:rsidRPr="00102171">
        <w:rPr>
          <w:rStyle w:val="a7"/>
          <w:rFonts w:ascii="BalticaUzbek" w:hAnsi="BalticaUzbek" w:cs="BalticaUzbek"/>
        </w:rPr>
        <w:t>6</w:t>
      </w:r>
      <w:r w:rsidRPr="00102171">
        <w:rPr>
          <w:rFonts w:ascii="BalticaUzbek" w:hAnsi="BalticaUzbek" w:cs="BalticaUzbek"/>
        </w:rPr>
        <w:t xml:space="preserve"> </w:t>
      </w:r>
      <w:r w:rsidRPr="00102171">
        <w:rPr>
          <w:rFonts w:ascii="BalticaUzbek" w:hAnsi="BalticaUzbek" w:cs="BalticaUzbek"/>
          <w:color w:val="000000"/>
          <w:lang w:val="uz-Cyrl-UZ"/>
        </w:rPr>
        <w:t>Вахобов А.,  Иброщимов А.Т. Молиявий тащлил. Т.: Мещнат 1995 й.</w:t>
      </w:r>
    </w:p>
  </w:footnote>
  <w:footnote w:id="7">
    <w:p w:rsidR="00BD049D" w:rsidRPr="00C52BF4" w:rsidRDefault="00BD049D" w:rsidP="00BD049D">
      <w:pPr>
        <w:pStyle w:val="a5"/>
        <w:rPr>
          <w:lang w:val="uz-Cyrl-UZ"/>
        </w:rPr>
      </w:pPr>
      <w:r w:rsidRPr="00102171">
        <w:rPr>
          <w:rStyle w:val="a7"/>
          <w:rFonts w:ascii="BalticaUzbek" w:hAnsi="BalticaUzbek" w:cs="BalticaUzbek"/>
          <w:lang w:val="uz-Cyrl-UZ"/>
        </w:rPr>
        <w:t>7</w:t>
      </w:r>
      <w:r w:rsidRPr="00102171">
        <w:rPr>
          <w:rFonts w:ascii="BalticaUzbek" w:hAnsi="BalticaUzbek" w:cs="BalticaUzbek"/>
          <w:lang w:val="uz-Cyrl-UZ"/>
        </w:rPr>
        <w:t xml:space="preserve"> </w:t>
      </w:r>
      <w:r w:rsidRPr="00102171">
        <w:rPr>
          <w:rFonts w:ascii="BalticaUzbek" w:hAnsi="BalticaUzbek" w:cs="BalticaUzbek"/>
          <w:color w:val="000000"/>
          <w:lang w:val="uz-Cyrl-UZ"/>
        </w:rPr>
        <w:t>Ибрагимов А.Т. И</w:t>
      </w:r>
      <w:r>
        <w:rPr>
          <w:rFonts w:ascii="BalticaUzbek" w:hAnsi="BalticaUzbek" w:cs="BalticaUzbek"/>
          <w:color w:val="000000"/>
          <w:lang w:val="uz-Cyrl-UZ"/>
        </w:rPr>
        <w:t>к</w:t>
      </w:r>
      <w:r w:rsidRPr="00102171">
        <w:rPr>
          <w:rFonts w:ascii="BalticaUzbek" w:hAnsi="BalticaUzbek" w:cs="BalticaUzbek"/>
          <w:color w:val="000000"/>
          <w:lang w:val="uz-Cyrl-UZ"/>
        </w:rPr>
        <w:t>тисодий тащлил. Т.: Мещнат, 2001 й.</w:t>
      </w:r>
    </w:p>
  </w:footnote>
  <w:footnote w:id="8">
    <w:p w:rsidR="00BD049D" w:rsidRPr="00C52BF4" w:rsidRDefault="00BD049D" w:rsidP="00BD049D">
      <w:pPr>
        <w:pStyle w:val="a5"/>
        <w:rPr>
          <w:lang w:val="uz-Cyrl-UZ"/>
        </w:rPr>
      </w:pPr>
      <w:r w:rsidRPr="00102171">
        <w:rPr>
          <w:rStyle w:val="a7"/>
          <w:rFonts w:ascii="BalticaUzbek" w:hAnsi="BalticaUzbek" w:cs="BalticaUzbek"/>
          <w:lang w:val="uz-Cyrl-UZ"/>
        </w:rPr>
        <w:t>8</w:t>
      </w:r>
      <w:r w:rsidRPr="00102171">
        <w:rPr>
          <w:rFonts w:ascii="BalticaUzbek" w:hAnsi="BalticaUzbek" w:cs="BalticaUzbek"/>
          <w:lang w:val="uz-Cyrl-UZ"/>
        </w:rPr>
        <w:t xml:space="preserve"> </w:t>
      </w:r>
      <w:r w:rsidRPr="00102171">
        <w:rPr>
          <w:rFonts w:ascii="BalticaUzbek" w:hAnsi="BalticaUzbek" w:cs="BalticaUzbek"/>
          <w:color w:val="000000"/>
          <w:lang w:val="uz-Cyrl-UZ"/>
        </w:rPr>
        <w:t>Абдукаримов И.Т. «Молиявий щисоботни ы</w:t>
      </w:r>
      <w:r>
        <w:rPr>
          <w:rFonts w:ascii="BalticaUzbek" w:hAnsi="BalticaUzbek" w:cs="BalticaUzbek"/>
          <w:color w:val="000000"/>
          <w:lang w:val="uz-Cyrl-UZ"/>
        </w:rPr>
        <w:t>к</w:t>
      </w:r>
      <w:r w:rsidRPr="00102171">
        <w:rPr>
          <w:rFonts w:ascii="BalticaUzbek" w:hAnsi="BalticaUzbek" w:cs="BalticaUzbek"/>
          <w:color w:val="000000"/>
          <w:lang w:val="uz-Cyrl-UZ"/>
        </w:rPr>
        <w:t xml:space="preserve">иш ва тащлил </w:t>
      </w:r>
      <w:r>
        <w:rPr>
          <w:rFonts w:ascii="BalticaUzbek" w:hAnsi="BalticaUzbek" w:cs="BalticaUzbek"/>
          <w:color w:val="000000"/>
          <w:lang w:val="uz-Cyrl-UZ"/>
        </w:rPr>
        <w:t>к</w:t>
      </w:r>
      <w:r w:rsidRPr="00102171">
        <w:rPr>
          <w:rFonts w:ascii="BalticaUzbek" w:hAnsi="BalticaUzbek" w:cs="BalticaUzbek"/>
          <w:color w:val="000000"/>
          <w:lang w:val="uz-Cyrl-UZ"/>
        </w:rPr>
        <w:t>илиш йыллари.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щу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1998 й.</w:t>
      </w:r>
    </w:p>
  </w:footnote>
  <w:footnote w:id="9">
    <w:p w:rsidR="00BD049D" w:rsidRDefault="00BD049D" w:rsidP="00BD049D">
      <w:pPr>
        <w:pStyle w:val="a5"/>
      </w:pPr>
      <w:r w:rsidRPr="00102171">
        <w:rPr>
          <w:rStyle w:val="a7"/>
          <w:rFonts w:ascii="BalticaUzbek" w:hAnsi="BalticaUzbek" w:cs="BalticaUzbek"/>
          <w:lang w:val="uz-Cyrl-UZ"/>
        </w:rPr>
        <w:t>9</w:t>
      </w:r>
      <w:r w:rsidRPr="00102171">
        <w:rPr>
          <w:rFonts w:ascii="BalticaUzbek" w:hAnsi="BalticaUzbek" w:cs="BalticaUzbek"/>
          <w:lang w:val="uz-Cyrl-UZ"/>
        </w:rPr>
        <w:t xml:space="preserve"> </w:t>
      </w:r>
      <w:r w:rsidRPr="00102171">
        <w:rPr>
          <w:rFonts w:ascii="BalticaUzbek" w:hAnsi="BalticaUzbek" w:cs="BalticaUzbek"/>
          <w:color w:val="000000"/>
          <w:lang w:val="uz-Cyrl-UZ"/>
        </w:rPr>
        <w:t>Волжин И., Эргешбоев В.П. Молиявий  тащлил.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щу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1998 й.    </w:t>
      </w:r>
    </w:p>
  </w:footnote>
  <w:footnote w:id="10">
    <w:p w:rsidR="00BD049D" w:rsidRDefault="00BD049D" w:rsidP="00BD049D">
      <w:pPr>
        <w:pStyle w:val="a5"/>
      </w:pPr>
      <w:r w:rsidRPr="00102171">
        <w:rPr>
          <w:rStyle w:val="a7"/>
          <w:rFonts w:ascii="BalticaUzbek" w:hAnsi="BalticaUzbek" w:cs="BalticaUzbek"/>
        </w:rPr>
        <w:t>10</w:t>
      </w:r>
      <w:r w:rsidRPr="00102171">
        <w:rPr>
          <w:rFonts w:ascii="BalticaUzbek" w:hAnsi="BalticaUzbek" w:cs="BalticaUzbek"/>
        </w:rPr>
        <w:t xml:space="preserve"> </w:t>
      </w:r>
      <w:r w:rsidRPr="00102171">
        <w:rPr>
          <w:rFonts w:ascii="BalticaUzbek" w:hAnsi="BalticaUzbek" w:cs="BalticaUzbek"/>
          <w:color w:val="000000"/>
          <w:lang w:val="uz-Cyrl-UZ"/>
        </w:rPr>
        <w:t>Ковалев В.В. «Финансовый анализ» М.: Финанси и статистика 1993г.</w:t>
      </w:r>
    </w:p>
  </w:footnote>
  <w:footnote w:id="11">
    <w:p w:rsidR="00BD049D" w:rsidRDefault="00BD049D" w:rsidP="00BD049D">
      <w:pPr>
        <w:pStyle w:val="a5"/>
      </w:pPr>
      <w:r w:rsidRPr="00102171">
        <w:rPr>
          <w:rStyle w:val="a7"/>
          <w:rFonts w:ascii="BalticaUzbek" w:hAnsi="BalticaUzbek" w:cs="BalticaUzbek"/>
        </w:rPr>
        <w:t>11</w:t>
      </w:r>
      <w:r w:rsidRPr="00102171">
        <w:rPr>
          <w:rFonts w:ascii="BalticaUzbek" w:hAnsi="BalticaUzbek" w:cs="BalticaUzbek"/>
        </w:rPr>
        <w:t xml:space="preserve"> </w:t>
      </w:r>
      <w:r w:rsidRPr="00102171">
        <w:rPr>
          <w:rFonts w:ascii="BalticaUzbek" w:hAnsi="BalticaUzbek" w:cs="BalticaUzbek"/>
          <w:color w:val="000000"/>
          <w:lang w:val="uz-Cyrl-UZ"/>
        </w:rPr>
        <w:t xml:space="preserve">Шеремет А.Д., Сайфулин Р.С. Методика финансового анализа. М.: ИНФРА-М </w:t>
      </w:r>
      <w:smartTag w:uri="urn:schemas-microsoft-com:office:smarttags" w:element="metricconverter">
        <w:smartTagPr>
          <w:attr w:name="ProductID" w:val="1996 г"/>
        </w:smartTagPr>
        <w:r w:rsidRPr="00102171">
          <w:rPr>
            <w:rFonts w:ascii="BalticaUzbek" w:hAnsi="BalticaUzbek" w:cs="BalticaUzbek"/>
            <w:color w:val="000000"/>
            <w:lang w:val="uz-Cyrl-UZ"/>
          </w:rPr>
          <w:t>1996 г</w:t>
        </w:r>
      </w:smartTag>
      <w:r w:rsidRPr="00102171">
        <w:rPr>
          <w:rFonts w:ascii="BalticaUzbek" w:hAnsi="BalticaUzbek" w:cs="BalticaUzbek"/>
          <w:color w:val="000000"/>
          <w:lang w:val="uz-Cyrl-UZ"/>
        </w:rPr>
        <w:t>.</w:t>
      </w:r>
    </w:p>
  </w:footnote>
  <w:footnote w:id="12">
    <w:p w:rsidR="00BD049D" w:rsidRDefault="00BD049D" w:rsidP="00BD049D">
      <w:pPr>
        <w:shd w:val="clear" w:color="auto" w:fill="FFFFFF"/>
        <w:jc w:val="both"/>
      </w:pPr>
      <w:r w:rsidRPr="00102171">
        <w:rPr>
          <w:rStyle w:val="a7"/>
          <w:rFonts w:ascii="BalticaUzbek" w:hAnsi="BalticaUzbek" w:cs="BalticaUzbek"/>
        </w:rPr>
        <w:t>12</w:t>
      </w:r>
      <w:r w:rsidRPr="00102171">
        <w:rPr>
          <w:rFonts w:ascii="BalticaUzbek" w:hAnsi="BalticaUzbek" w:cs="BalticaUzbek"/>
        </w:rPr>
        <w:t xml:space="preserve"> </w:t>
      </w:r>
      <w:r w:rsidRPr="00102171">
        <w:rPr>
          <w:rFonts w:ascii="BalticaUzbek" w:hAnsi="BalticaUzbek" w:cs="BalticaUzbek"/>
          <w:color w:val="000000"/>
          <w:lang w:val="uz-Cyrl-UZ"/>
        </w:rPr>
        <w:t xml:space="preserve">Петров В.В., Кавалев В.В. Как читать баланс. М.: Финанси и статистика, </w:t>
      </w:r>
      <w:smartTag w:uri="urn:schemas-microsoft-com:office:smarttags" w:element="metricconverter">
        <w:smartTagPr>
          <w:attr w:name="ProductID" w:val="1993 г"/>
        </w:smartTagPr>
        <w:r w:rsidRPr="00102171">
          <w:rPr>
            <w:rFonts w:ascii="BalticaUzbek" w:hAnsi="BalticaUzbek" w:cs="BalticaUzbek"/>
            <w:color w:val="000000"/>
            <w:lang w:val="uz-Cyrl-UZ"/>
          </w:rPr>
          <w:t>1993 г</w:t>
        </w:r>
      </w:smartTag>
      <w:r w:rsidRPr="00102171">
        <w:rPr>
          <w:rFonts w:ascii="BalticaUzbek" w:hAnsi="BalticaUzbek" w:cs="BalticaUzbek"/>
          <w:color w:val="000000"/>
          <w:lang w:val="uz-Cyrl-UZ"/>
        </w:rPr>
        <w:t>.</w:t>
      </w:r>
    </w:p>
  </w:footnote>
  <w:footnote w:id="13">
    <w:p w:rsidR="00BD049D" w:rsidRDefault="00BD049D" w:rsidP="00BD049D">
      <w:pPr>
        <w:pStyle w:val="a5"/>
      </w:pPr>
      <w:r w:rsidRPr="00102171">
        <w:rPr>
          <w:rStyle w:val="a7"/>
          <w:rFonts w:ascii="BalticaUzbek" w:hAnsi="BalticaUzbek" w:cs="BalticaUzbek"/>
        </w:rPr>
        <w:t>13</w:t>
      </w:r>
      <w:r w:rsidRPr="00102171">
        <w:rPr>
          <w:rFonts w:ascii="BalticaUzbek" w:hAnsi="BalticaUzbek" w:cs="BalticaUzbek"/>
        </w:rPr>
        <w:t xml:space="preserve"> </w:t>
      </w:r>
      <w:r w:rsidRPr="00102171">
        <w:rPr>
          <w:rFonts w:ascii="BalticaUzbek" w:hAnsi="BalticaUzbek" w:cs="BalticaUzbek"/>
          <w:color w:val="000000"/>
          <w:lang w:val="uz-Cyrl-UZ"/>
        </w:rPr>
        <w:t>Пардаев М.</w:t>
      </w:r>
      <w:r>
        <w:rPr>
          <w:rFonts w:ascii="BalticaUzbek" w:hAnsi="BalticaUzbek" w:cs="BalticaUzbek"/>
          <w:color w:val="000000"/>
          <w:lang w:val="uz-Cyrl-UZ"/>
        </w:rPr>
        <w:t>к</w:t>
      </w:r>
      <w:r w:rsidRPr="00102171">
        <w:rPr>
          <w:rFonts w:ascii="BalticaUzbek" w:hAnsi="BalticaUzbek" w:cs="BalticaUzbek"/>
          <w:color w:val="000000"/>
          <w:lang w:val="uz-Cyrl-UZ"/>
        </w:rPr>
        <w:t>., Исроилов Б. Молиявий тахлил. Т.: И</w:t>
      </w:r>
      <w:r>
        <w:rPr>
          <w:rFonts w:ascii="BalticaUzbek" w:hAnsi="BalticaUzbek" w:cs="BalticaUzbek"/>
          <w:color w:val="000000"/>
          <w:lang w:val="uz-Cyrl-UZ"/>
        </w:rPr>
        <w:t>к</w:t>
      </w:r>
      <w:r w:rsidRPr="00102171">
        <w:rPr>
          <w:rFonts w:ascii="BalticaUzbek" w:hAnsi="BalticaUzbek" w:cs="BalticaUzbek"/>
          <w:color w:val="000000"/>
          <w:lang w:val="uz-Cyrl-UZ"/>
        </w:rPr>
        <w:t>тисодиёт ва ху</w:t>
      </w:r>
      <w:r>
        <w:rPr>
          <w:rFonts w:ascii="BalticaUzbek" w:hAnsi="BalticaUzbek" w:cs="BalticaUzbek"/>
          <w:color w:val="000000"/>
          <w:lang w:val="uz-Cyrl-UZ"/>
        </w:rPr>
        <w:t>к</w:t>
      </w:r>
      <w:r w:rsidRPr="00102171">
        <w:rPr>
          <w:rFonts w:ascii="BalticaUzbek" w:hAnsi="BalticaUzbek" w:cs="BalticaUzbek"/>
          <w:color w:val="000000"/>
          <w:lang w:val="uz-Cyrl-UZ"/>
        </w:rPr>
        <w:t>у</w:t>
      </w:r>
      <w:r>
        <w:rPr>
          <w:rFonts w:ascii="BalticaUzbek" w:hAnsi="BalticaUzbek" w:cs="BalticaUzbek"/>
          <w:color w:val="000000"/>
          <w:lang w:val="uz-Cyrl-UZ"/>
        </w:rPr>
        <w:t>к</w:t>
      </w:r>
      <w:r w:rsidRPr="00102171">
        <w:rPr>
          <w:rFonts w:ascii="BalticaUzbek" w:hAnsi="BalticaUzbek" w:cs="BalticaUzbek"/>
          <w:color w:val="000000"/>
          <w:lang w:val="uz-Cyrl-UZ"/>
        </w:rPr>
        <w:t xml:space="preserve"> дунёси, 1999 й.</w:t>
      </w:r>
    </w:p>
  </w:footnote>
  <w:footnote w:id="14">
    <w:p w:rsidR="00BD049D" w:rsidRDefault="00BD049D" w:rsidP="00BD049D">
      <w:pPr>
        <w:pStyle w:val="a5"/>
      </w:pPr>
      <w:r w:rsidRPr="00102171">
        <w:rPr>
          <w:rStyle w:val="a7"/>
          <w:rFonts w:ascii="BalticaUzbek" w:hAnsi="BalticaUzbek" w:cs="BalticaUzbek"/>
        </w:rPr>
        <w:t>14</w:t>
      </w:r>
      <w:r w:rsidRPr="00102171">
        <w:rPr>
          <w:rFonts w:ascii="BalticaUzbek" w:hAnsi="BalticaUzbek" w:cs="BalticaUzbek"/>
        </w:rPr>
        <w:t xml:space="preserve"> Вахобов А., Ибрагимов А. Молиявий тащлил. Т.: Шар</w:t>
      </w:r>
      <w:r>
        <w:rPr>
          <w:rFonts w:ascii="BalticaUzbek" w:hAnsi="BalticaUzbek" w:cs="BalticaUzbek"/>
        </w:rPr>
        <w:t>к</w:t>
      </w:r>
      <w:r w:rsidRPr="00102171">
        <w:rPr>
          <w:rFonts w:ascii="BalticaUzbek" w:hAnsi="BalticaUzbek" w:cs="BalticaUzbek"/>
        </w:rPr>
        <w:t xml:space="preserve"> 2002 й.</w:t>
      </w:r>
    </w:p>
  </w:footnote>
  <w:footnote w:id="15">
    <w:p w:rsidR="00BD049D" w:rsidRDefault="00BD049D" w:rsidP="00BD049D">
      <w:pPr>
        <w:pStyle w:val="a5"/>
      </w:pPr>
      <w:r w:rsidRPr="00102171">
        <w:rPr>
          <w:rStyle w:val="a7"/>
          <w:rFonts w:ascii="BalticaUzbek" w:hAnsi="BalticaUzbek" w:cs="BalticaUzbek"/>
        </w:rPr>
        <w:t>15</w:t>
      </w:r>
      <w:r w:rsidRPr="00102171">
        <w:rPr>
          <w:rFonts w:ascii="BalticaUzbek" w:hAnsi="BalticaUzbek" w:cs="BalticaUzbek"/>
        </w:rPr>
        <w:t xml:space="preserve"> Волжин И.О., Эргашбаев В.П Молиявий тащлил. Т.: И</w:t>
      </w:r>
      <w:r>
        <w:rPr>
          <w:rFonts w:ascii="BalticaUzbek" w:hAnsi="BalticaUzbek" w:cs="BalticaUzbek"/>
        </w:rPr>
        <w:t>к</w:t>
      </w:r>
      <w:r w:rsidRPr="00102171">
        <w:rPr>
          <w:rFonts w:ascii="BalticaUzbek" w:hAnsi="BalticaUzbek" w:cs="BalticaUzbek"/>
        </w:rPr>
        <w:t>тисодиёт ва ху</w:t>
      </w:r>
      <w:r>
        <w:rPr>
          <w:rFonts w:ascii="BalticaUzbek" w:hAnsi="BalticaUzbek" w:cs="BalticaUzbek"/>
        </w:rPr>
        <w:t>к</w:t>
      </w:r>
      <w:r w:rsidRPr="00102171">
        <w:rPr>
          <w:rFonts w:ascii="BalticaUzbek" w:hAnsi="BalticaUzbek" w:cs="BalticaUzbek"/>
        </w:rPr>
        <w:t>у</w:t>
      </w:r>
      <w:r>
        <w:rPr>
          <w:rFonts w:ascii="BalticaUzbek" w:hAnsi="BalticaUzbek" w:cs="BalticaUzbek"/>
        </w:rPr>
        <w:t>к</w:t>
      </w:r>
      <w:r w:rsidRPr="00102171">
        <w:rPr>
          <w:rFonts w:ascii="BalticaUzbek" w:hAnsi="BalticaUzbek" w:cs="BalticaUzbek"/>
        </w:rPr>
        <w:t xml:space="preserve"> дунёси. 1998 й</w:t>
      </w:r>
    </w:p>
  </w:footnote>
  <w:footnote w:id="16">
    <w:p w:rsidR="00BD049D" w:rsidRPr="00E70483" w:rsidRDefault="00BD049D" w:rsidP="00BD049D">
      <w:pPr>
        <w:shd w:val="clear" w:color="auto" w:fill="FFFFFF"/>
        <w:ind w:firstLine="720"/>
        <w:jc w:val="both"/>
        <w:rPr>
          <w:rFonts w:ascii="BalticaUzbek" w:hAnsi="BalticaUzbek" w:cs="BalticaUzbek"/>
          <w:lang w:val="uz-Cyrl-UZ"/>
        </w:rPr>
      </w:pPr>
      <w:r w:rsidRPr="00E70483">
        <w:rPr>
          <w:rStyle w:val="a7"/>
          <w:rFonts w:ascii="BalticaUzbek" w:hAnsi="BalticaUzbek" w:cs="BalticaUzbek"/>
        </w:rPr>
        <w:t>17</w:t>
      </w:r>
      <w:r w:rsidRPr="00E70483">
        <w:rPr>
          <w:rFonts w:ascii="BalticaUzbek" w:hAnsi="BalticaUzbek" w:cs="BalticaUzbek"/>
        </w:rPr>
        <w:t xml:space="preserve"> </w:t>
      </w:r>
      <w:r w:rsidRPr="00E70483">
        <w:rPr>
          <w:rFonts w:ascii="BalticaUzbek" w:hAnsi="BalticaUzbek" w:cs="BalticaUzbek"/>
          <w:color w:val="000000"/>
          <w:lang w:val="uz-Cyrl-UZ"/>
        </w:rPr>
        <w:t>М.</w:t>
      </w:r>
      <w:r>
        <w:rPr>
          <w:rFonts w:ascii="BalticaUzbek" w:hAnsi="BalticaUzbek" w:cs="BalticaUzbek"/>
          <w:color w:val="000000"/>
        </w:rPr>
        <w:t>+</w:t>
      </w:r>
      <w:r w:rsidRPr="00E70483">
        <w:rPr>
          <w:rFonts w:ascii="BalticaUzbek" w:hAnsi="BalticaUzbek" w:cs="BalticaUzbek"/>
          <w:color w:val="000000"/>
          <w:lang w:val="uz-Cyrl-UZ"/>
        </w:rPr>
        <w:t>. Пардаев Молиявий тащлил. Т.; И</w:t>
      </w:r>
      <w:r>
        <w:rPr>
          <w:rFonts w:ascii="BalticaUzbek" w:hAnsi="BalticaUzbek" w:cs="BalticaUzbek"/>
          <w:color w:val="000000"/>
          <w:lang w:val="uz-Cyrl-UZ"/>
        </w:rPr>
        <w:t>к</w:t>
      </w:r>
      <w:r w:rsidRPr="00E70483">
        <w:rPr>
          <w:rFonts w:ascii="BalticaUzbek" w:hAnsi="BalticaUzbek" w:cs="BalticaUzbek"/>
          <w:color w:val="000000"/>
          <w:lang w:val="uz-Cyrl-UZ"/>
        </w:rPr>
        <w:t>тисодиёт ва ху</w:t>
      </w:r>
      <w:r>
        <w:rPr>
          <w:rFonts w:ascii="BalticaUzbek" w:hAnsi="BalticaUzbek" w:cs="BalticaUzbek"/>
          <w:color w:val="000000"/>
          <w:lang w:val="uz-Cyrl-UZ"/>
        </w:rPr>
        <w:t>к</w:t>
      </w:r>
      <w:r w:rsidRPr="00E70483">
        <w:rPr>
          <w:rFonts w:ascii="BalticaUzbek" w:hAnsi="BalticaUzbek" w:cs="BalticaUzbek"/>
          <w:color w:val="000000"/>
          <w:lang w:val="uz-Cyrl-UZ"/>
        </w:rPr>
        <w:t>у</w:t>
      </w:r>
      <w:r>
        <w:rPr>
          <w:rFonts w:ascii="BalticaUzbek" w:hAnsi="BalticaUzbek" w:cs="BalticaUzbek"/>
          <w:color w:val="000000"/>
          <w:lang w:val="uz-Cyrl-UZ"/>
        </w:rPr>
        <w:t>к</w:t>
      </w:r>
      <w:r w:rsidRPr="00E70483">
        <w:rPr>
          <w:rFonts w:ascii="BalticaUzbek" w:hAnsi="BalticaUzbek" w:cs="BalticaUzbek"/>
          <w:color w:val="000000"/>
          <w:lang w:val="uz-Cyrl-UZ"/>
        </w:rPr>
        <w:t xml:space="preserve"> дунёси. 1999 й. 11- бет.</w:t>
      </w:r>
    </w:p>
    <w:p w:rsidR="00BD049D" w:rsidRDefault="00BD049D" w:rsidP="00BD049D">
      <w:pPr>
        <w:shd w:val="clear" w:color="auto" w:fill="FFFFFF"/>
        <w:ind w:firstLine="72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54C8A"/>
    <w:multiLevelType w:val="hybridMultilevel"/>
    <w:tmpl w:val="0D3056AE"/>
    <w:lvl w:ilvl="0" w:tplc="0419000F">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29573492"/>
    <w:multiLevelType w:val="hybridMultilevel"/>
    <w:tmpl w:val="EFAC303E"/>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538F64E4"/>
    <w:multiLevelType w:val="hybridMultilevel"/>
    <w:tmpl w:val="9A2C2FE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59322509"/>
    <w:multiLevelType w:val="hybridMultilevel"/>
    <w:tmpl w:val="1ACC48E4"/>
    <w:lvl w:ilvl="0" w:tplc="42F0637A">
      <w:start w:val="1"/>
      <w:numFmt w:val="bullet"/>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nsid w:val="70A10EC0"/>
    <w:multiLevelType w:val="hybridMultilevel"/>
    <w:tmpl w:val="16449B38"/>
    <w:lvl w:ilvl="0" w:tplc="04190001">
      <w:start w:val="1"/>
      <w:numFmt w:val="decimal"/>
      <w:lvlText w:val="%1."/>
      <w:lvlJc w:val="left"/>
      <w:pPr>
        <w:tabs>
          <w:tab w:val="num" w:pos="1571"/>
        </w:tabs>
        <w:ind w:left="1571" w:hanging="360"/>
      </w:pPr>
      <w:rPr>
        <w:rFonts w:hint="default"/>
      </w:rPr>
    </w:lvl>
    <w:lvl w:ilvl="1" w:tplc="04190003">
      <w:numFmt w:val="none"/>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5">
    <w:nsid w:val="7C1A4A3E"/>
    <w:multiLevelType w:val="hybridMultilevel"/>
    <w:tmpl w:val="E75409D2"/>
    <w:lvl w:ilvl="0" w:tplc="FFFFFFFF">
      <w:start w:val="1"/>
      <w:numFmt w:val="decimal"/>
      <w:lvlText w:val="%1."/>
      <w:lvlJc w:val="left"/>
      <w:pPr>
        <w:tabs>
          <w:tab w:val="num" w:pos="1571"/>
        </w:tabs>
        <w:ind w:left="1571"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49D"/>
    <w:rsid w:val="00BC068A"/>
    <w:rsid w:val="00BD049D"/>
    <w:rsid w:val="00FE2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49D"/>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BD049D"/>
    <w:pPr>
      <w:keepNext/>
      <w:spacing w:before="240" w:after="120"/>
      <w:jc w:val="center"/>
      <w:outlineLvl w:val="0"/>
    </w:pPr>
    <w:rPr>
      <w:rFonts w:cs="Arial"/>
      <w:b/>
      <w:bCs/>
      <w:kern w:val="32"/>
      <w:szCs w:val="24"/>
    </w:rPr>
  </w:style>
  <w:style w:type="paragraph" w:styleId="2">
    <w:name w:val="heading 2"/>
    <w:basedOn w:val="a"/>
    <w:next w:val="a"/>
    <w:link w:val="20"/>
    <w:qFormat/>
    <w:rsid w:val="00BD049D"/>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049D"/>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BD049D"/>
    <w:rPr>
      <w:rFonts w:ascii="Bodo_uzb" w:eastAsia="Times New Roman" w:hAnsi="Bodo_uzb" w:cs="Arial"/>
      <w:b/>
      <w:bCs/>
      <w:i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BD049D"/>
    <w:pPr>
      <w:widowControl w:val="0"/>
    </w:pPr>
    <w:rPr>
      <w:rFonts w:ascii="Times New Roman" w:hAnsi="Times New Roman"/>
    </w:rPr>
  </w:style>
  <w:style w:type="character" w:customStyle="1" w:styleId="a4">
    <w:name w:val="Основной текст Знак"/>
    <w:basedOn w:val="a0"/>
    <w:link w:val="a3"/>
    <w:rsid w:val="00BD049D"/>
    <w:rPr>
      <w:rFonts w:ascii="Times New Roman" w:eastAsia="Times New Roman" w:hAnsi="Times New Roman" w:cs="Times New Roman"/>
      <w:sz w:val="28"/>
      <w:szCs w:val="20"/>
      <w:lang w:val="ru-RU" w:eastAsia="ru-RU"/>
    </w:rPr>
  </w:style>
  <w:style w:type="paragraph" w:styleId="21">
    <w:name w:val="Body Text Indent 2"/>
    <w:basedOn w:val="a"/>
    <w:link w:val="22"/>
    <w:rsid w:val="00BD049D"/>
    <w:pPr>
      <w:tabs>
        <w:tab w:val="left" w:pos="-4962"/>
        <w:tab w:val="left" w:pos="360"/>
      </w:tabs>
      <w:spacing w:after="44"/>
      <w:ind w:right="-1" w:firstLine="709"/>
      <w:jc w:val="both"/>
    </w:pPr>
    <w:rPr>
      <w:rFonts w:ascii="PANDA Times UZ" w:hAnsi="PANDA Times UZ"/>
      <w:b/>
    </w:rPr>
  </w:style>
  <w:style w:type="character" w:customStyle="1" w:styleId="22">
    <w:name w:val="Основной текст с отступом 2 Знак"/>
    <w:basedOn w:val="a0"/>
    <w:link w:val="21"/>
    <w:rsid w:val="00BD049D"/>
    <w:rPr>
      <w:rFonts w:ascii="PANDA Times UZ" w:eastAsia="Times New Roman" w:hAnsi="PANDA Times UZ" w:cs="Times New Roman"/>
      <w:b/>
      <w:sz w:val="28"/>
      <w:szCs w:val="20"/>
      <w:lang w:val="ru-RU" w:eastAsia="ru-RU"/>
    </w:rPr>
  </w:style>
  <w:style w:type="paragraph" w:styleId="23">
    <w:name w:val="Body Text 2"/>
    <w:basedOn w:val="a"/>
    <w:link w:val="24"/>
    <w:rsid w:val="00BD049D"/>
    <w:pPr>
      <w:spacing w:after="44"/>
      <w:ind w:right="-1"/>
      <w:jc w:val="both"/>
    </w:pPr>
    <w:rPr>
      <w:rFonts w:ascii="PANDA Times UZ" w:hAnsi="PANDA Times UZ"/>
      <w:sz w:val="24"/>
    </w:rPr>
  </w:style>
  <w:style w:type="character" w:customStyle="1" w:styleId="24">
    <w:name w:val="Основной текст 2 Знак"/>
    <w:basedOn w:val="a0"/>
    <w:link w:val="23"/>
    <w:rsid w:val="00BD049D"/>
    <w:rPr>
      <w:rFonts w:ascii="PANDA Times UZ" w:eastAsia="Times New Roman" w:hAnsi="PANDA Times UZ" w:cs="Times New Roman"/>
      <w:sz w:val="24"/>
      <w:szCs w:val="20"/>
      <w:lang w:val="ru-RU" w:eastAsia="ru-RU"/>
    </w:rPr>
  </w:style>
  <w:style w:type="paragraph" w:styleId="a5">
    <w:name w:val="footnote text"/>
    <w:basedOn w:val="a"/>
    <w:link w:val="a6"/>
    <w:semiHidden/>
    <w:rsid w:val="00BD049D"/>
    <w:pPr>
      <w:widowControl w:val="0"/>
      <w:autoSpaceDE w:val="0"/>
      <w:autoSpaceDN w:val="0"/>
      <w:adjustRightInd w:val="0"/>
    </w:pPr>
    <w:rPr>
      <w:rFonts w:ascii="Arial" w:hAnsi="Arial" w:cs="Arial"/>
      <w:sz w:val="20"/>
    </w:rPr>
  </w:style>
  <w:style w:type="character" w:customStyle="1" w:styleId="a6">
    <w:name w:val="Текст сноски Знак"/>
    <w:basedOn w:val="a0"/>
    <w:link w:val="a5"/>
    <w:semiHidden/>
    <w:rsid w:val="00BD049D"/>
    <w:rPr>
      <w:rFonts w:ascii="Arial" w:eastAsia="Times New Roman" w:hAnsi="Arial" w:cs="Arial"/>
      <w:sz w:val="20"/>
      <w:szCs w:val="20"/>
      <w:lang w:val="ru-RU" w:eastAsia="ru-RU"/>
    </w:rPr>
  </w:style>
  <w:style w:type="character" w:styleId="a7">
    <w:name w:val="footnote reference"/>
    <w:basedOn w:val="a0"/>
    <w:semiHidden/>
    <w:rsid w:val="00BD049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49D"/>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BD049D"/>
    <w:pPr>
      <w:keepNext/>
      <w:spacing w:before="240" w:after="120"/>
      <w:jc w:val="center"/>
      <w:outlineLvl w:val="0"/>
    </w:pPr>
    <w:rPr>
      <w:rFonts w:cs="Arial"/>
      <w:b/>
      <w:bCs/>
      <w:kern w:val="32"/>
      <w:szCs w:val="24"/>
    </w:rPr>
  </w:style>
  <w:style w:type="paragraph" w:styleId="2">
    <w:name w:val="heading 2"/>
    <w:basedOn w:val="a"/>
    <w:next w:val="a"/>
    <w:link w:val="20"/>
    <w:qFormat/>
    <w:rsid w:val="00BD049D"/>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049D"/>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BD049D"/>
    <w:rPr>
      <w:rFonts w:ascii="Bodo_uzb" w:eastAsia="Times New Roman" w:hAnsi="Bodo_uzb" w:cs="Arial"/>
      <w:b/>
      <w:bCs/>
      <w:iCs/>
      <w:sz w:val="28"/>
      <w:szCs w:val="20"/>
      <w:lang w:val="ru-RU" w:eastAsia="ru-RU"/>
    </w:rPr>
  </w:style>
  <w:style w:type="paragraph" w:styleId="a3">
    <w:name w:val="Body Text"/>
    <w:aliases w:val="Основной текст Знак Знак,Основной текст Знак Знак Знак Знак Знак"/>
    <w:basedOn w:val="a"/>
    <w:link w:val="a4"/>
    <w:rsid w:val="00BD049D"/>
    <w:pPr>
      <w:widowControl w:val="0"/>
    </w:pPr>
    <w:rPr>
      <w:rFonts w:ascii="Times New Roman" w:hAnsi="Times New Roman"/>
    </w:rPr>
  </w:style>
  <w:style w:type="character" w:customStyle="1" w:styleId="a4">
    <w:name w:val="Основной текст Знак"/>
    <w:basedOn w:val="a0"/>
    <w:link w:val="a3"/>
    <w:rsid w:val="00BD049D"/>
    <w:rPr>
      <w:rFonts w:ascii="Times New Roman" w:eastAsia="Times New Roman" w:hAnsi="Times New Roman" w:cs="Times New Roman"/>
      <w:sz w:val="28"/>
      <w:szCs w:val="20"/>
      <w:lang w:val="ru-RU" w:eastAsia="ru-RU"/>
    </w:rPr>
  </w:style>
  <w:style w:type="paragraph" w:styleId="21">
    <w:name w:val="Body Text Indent 2"/>
    <w:basedOn w:val="a"/>
    <w:link w:val="22"/>
    <w:rsid w:val="00BD049D"/>
    <w:pPr>
      <w:tabs>
        <w:tab w:val="left" w:pos="-4962"/>
        <w:tab w:val="left" w:pos="360"/>
      </w:tabs>
      <w:spacing w:after="44"/>
      <w:ind w:right="-1" w:firstLine="709"/>
      <w:jc w:val="both"/>
    </w:pPr>
    <w:rPr>
      <w:rFonts w:ascii="PANDA Times UZ" w:hAnsi="PANDA Times UZ"/>
      <w:b/>
    </w:rPr>
  </w:style>
  <w:style w:type="character" w:customStyle="1" w:styleId="22">
    <w:name w:val="Основной текст с отступом 2 Знак"/>
    <w:basedOn w:val="a0"/>
    <w:link w:val="21"/>
    <w:rsid w:val="00BD049D"/>
    <w:rPr>
      <w:rFonts w:ascii="PANDA Times UZ" w:eastAsia="Times New Roman" w:hAnsi="PANDA Times UZ" w:cs="Times New Roman"/>
      <w:b/>
      <w:sz w:val="28"/>
      <w:szCs w:val="20"/>
      <w:lang w:val="ru-RU" w:eastAsia="ru-RU"/>
    </w:rPr>
  </w:style>
  <w:style w:type="paragraph" w:styleId="23">
    <w:name w:val="Body Text 2"/>
    <w:basedOn w:val="a"/>
    <w:link w:val="24"/>
    <w:rsid w:val="00BD049D"/>
    <w:pPr>
      <w:spacing w:after="44"/>
      <w:ind w:right="-1"/>
      <w:jc w:val="both"/>
    </w:pPr>
    <w:rPr>
      <w:rFonts w:ascii="PANDA Times UZ" w:hAnsi="PANDA Times UZ"/>
      <w:sz w:val="24"/>
    </w:rPr>
  </w:style>
  <w:style w:type="character" w:customStyle="1" w:styleId="24">
    <w:name w:val="Основной текст 2 Знак"/>
    <w:basedOn w:val="a0"/>
    <w:link w:val="23"/>
    <w:rsid w:val="00BD049D"/>
    <w:rPr>
      <w:rFonts w:ascii="PANDA Times UZ" w:eastAsia="Times New Roman" w:hAnsi="PANDA Times UZ" w:cs="Times New Roman"/>
      <w:sz w:val="24"/>
      <w:szCs w:val="20"/>
      <w:lang w:val="ru-RU" w:eastAsia="ru-RU"/>
    </w:rPr>
  </w:style>
  <w:style w:type="paragraph" w:styleId="a5">
    <w:name w:val="footnote text"/>
    <w:basedOn w:val="a"/>
    <w:link w:val="a6"/>
    <w:semiHidden/>
    <w:rsid w:val="00BD049D"/>
    <w:pPr>
      <w:widowControl w:val="0"/>
      <w:autoSpaceDE w:val="0"/>
      <w:autoSpaceDN w:val="0"/>
      <w:adjustRightInd w:val="0"/>
    </w:pPr>
    <w:rPr>
      <w:rFonts w:ascii="Arial" w:hAnsi="Arial" w:cs="Arial"/>
      <w:sz w:val="20"/>
    </w:rPr>
  </w:style>
  <w:style w:type="character" w:customStyle="1" w:styleId="a6">
    <w:name w:val="Текст сноски Знак"/>
    <w:basedOn w:val="a0"/>
    <w:link w:val="a5"/>
    <w:semiHidden/>
    <w:rsid w:val="00BD049D"/>
    <w:rPr>
      <w:rFonts w:ascii="Arial" w:eastAsia="Times New Roman" w:hAnsi="Arial" w:cs="Arial"/>
      <w:sz w:val="20"/>
      <w:szCs w:val="20"/>
      <w:lang w:val="ru-RU" w:eastAsia="ru-RU"/>
    </w:rPr>
  </w:style>
  <w:style w:type="character" w:styleId="a7">
    <w:name w:val="footnote reference"/>
    <w:basedOn w:val="a0"/>
    <w:semiHidden/>
    <w:rsid w:val="00BD0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avbuk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3060</Words>
  <Characters>17444</Characters>
  <Application>Microsoft Office Word</Application>
  <DocSecurity>0</DocSecurity>
  <Lines>145</Lines>
  <Paragraphs>40</Paragraphs>
  <ScaleCrop>false</ScaleCrop>
  <Company>Home</Company>
  <LinksUpToDate>false</LinksUpToDate>
  <CharactersWithSpaces>20464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2012-11-05T06:34:00Z</dcterms:created>
  <dcterms:modified xsi:type="dcterms:W3CDTF">2012-11-05T06:34:00Z</dcterms:modified>
</cp:coreProperties>
</file>